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DE" w:rsidRPr="000856DE" w:rsidRDefault="000856DE" w:rsidP="000856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0856DE" w:rsidRPr="000856DE" w:rsidTr="00CE3A41">
        <w:trPr>
          <w:gridAfter w:val="1"/>
          <w:wAfter w:w="3166" w:type="dxa"/>
          <w:trHeight w:val="180"/>
          <w:jc w:val="center"/>
        </w:trPr>
        <w:tc>
          <w:tcPr>
            <w:tcW w:w="3166" w:type="dxa"/>
          </w:tcPr>
          <w:p w:rsidR="000856DE" w:rsidRPr="000856DE" w:rsidRDefault="000856DE" w:rsidP="000856DE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</w:tcPr>
          <w:p w:rsidR="000856DE" w:rsidRPr="000856DE" w:rsidRDefault="000856DE" w:rsidP="000856DE">
            <w:pPr>
              <w:spacing w:line="360" w:lineRule="auto"/>
              <w:ind w:left="-3236" w:right="-3238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  <w:r w:rsidRPr="000856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1927A4CB" wp14:editId="20E9BD31">
                  <wp:extent cx="991870" cy="112395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70" cy="112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6DE" w:rsidRPr="000856DE" w:rsidTr="00CE3A41">
        <w:trPr>
          <w:trHeight w:val="180"/>
          <w:jc w:val="center"/>
        </w:trPr>
        <w:tc>
          <w:tcPr>
            <w:tcW w:w="9498" w:type="dxa"/>
            <w:gridSpan w:val="3"/>
          </w:tcPr>
          <w:p w:rsidR="000856DE" w:rsidRPr="000856DE" w:rsidRDefault="000856DE" w:rsidP="000856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  <w:r w:rsidRPr="000856D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  <w:t>МИНОБРНАУКИ РОССИИ</w:t>
            </w:r>
          </w:p>
        </w:tc>
      </w:tr>
      <w:tr w:rsidR="000856DE" w:rsidRPr="000856DE" w:rsidTr="00CE3A41">
        <w:trPr>
          <w:trHeight w:val="18"/>
          <w:jc w:val="center"/>
        </w:trPr>
        <w:tc>
          <w:tcPr>
            <w:tcW w:w="9498" w:type="dxa"/>
            <w:gridSpan w:val="3"/>
          </w:tcPr>
          <w:p w:rsidR="000856DE" w:rsidRPr="000856DE" w:rsidRDefault="000856DE" w:rsidP="000856DE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jdgxs" w:colFirst="0" w:colLast="0"/>
            <w:bookmarkEnd w:id="0"/>
            <w:r w:rsidRPr="000856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0856DE" w:rsidRPr="000856DE" w:rsidRDefault="000856DE" w:rsidP="000856DE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30j0zll" w:colFirst="0" w:colLast="0"/>
            <w:bookmarkEnd w:id="1"/>
            <w:r w:rsidRPr="000856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высшего профессионального образования</w:t>
            </w:r>
          </w:p>
          <w:p w:rsidR="000856DE" w:rsidRPr="000856DE" w:rsidRDefault="000856DE" w:rsidP="000856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856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«Московский технологический университет» </w:t>
            </w:r>
          </w:p>
          <w:p w:rsidR="000856DE" w:rsidRPr="000856DE" w:rsidRDefault="000856DE" w:rsidP="000856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56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МИРЭА</w:t>
            </w:r>
          </w:p>
          <w:p w:rsidR="000856DE" w:rsidRPr="000856DE" w:rsidRDefault="000856DE" w:rsidP="000856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56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mc:AlternateContent>
                <mc:Choice Requires="wpg">
                  <w:drawing>
                    <wp:inline distT="0" distB="0" distL="114300" distR="114300" wp14:anchorId="420BB22E" wp14:editId="55BF5D16">
                      <wp:extent cx="5829300" cy="342900"/>
                      <wp:effectExtent l="0" t="0" r="0" b="0"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9300" cy="342900"/>
                                <a:chOff x="2431350" y="3608550"/>
                                <a:chExt cx="5829300" cy="342900"/>
                              </a:xfrm>
                            </wpg:grpSpPr>
                            <wpg:grpSp>
                              <wpg:cNvPr id="2" name="Группа 2"/>
                              <wpg:cNvGrpSpPr/>
                              <wpg:grpSpPr>
                                <a:xfrm>
                                  <a:off x="2431350" y="3608550"/>
                                  <a:ext cx="5829300" cy="342900"/>
                                  <a:chOff x="0" y="0"/>
                                  <a:chExt cx="5829300" cy="342900"/>
                                </a:xfrm>
                              </wpg:grpSpPr>
                              <wps:wsp>
                                <wps:cNvPr id="3" name="Прямоугольник 3"/>
                                <wps:cNvSpPr/>
                                <wps:spPr>
                                  <a:xfrm>
                                    <a:off x="0" y="0"/>
                                    <a:ext cx="58293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856DE" w:rsidRDefault="000856DE" w:rsidP="000856D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Прямая со стрелкой 5"/>
                                <wps:cNvCnPr/>
                                <wps:spPr>
                                  <a:xfrm rot="10800000" flipH="1">
                                    <a:off x="0" y="114000"/>
                                    <a:ext cx="5829300" cy="16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0BB22E" id="Группа 1" o:spid="_x0000_s1026" style="width:459pt;height:27pt;mso-position-horizontal-relative:char;mso-position-vertical-relative:line" coordorigin="24313,36085" coordsize="5829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">
                      <v:group id="Группа 2" o:spid="_x0000_s1027" style="position:absolute;left:24313;top:36085;width:58293;height:3429" coordsize="58293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ect id="Прямоугольник 3" o:spid="_x0000_s1028" style="position:absolute;width:5829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0856DE" w:rsidRDefault="000856DE" w:rsidP="000856D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Прямая со стрелкой 5" o:spid="_x0000_s1029" type="#_x0000_t32" style="position:absolute;top:1140;width:58293;height:1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" filled="t" strokeweight="3p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0856DE" w:rsidRPr="000856DE" w:rsidRDefault="000856DE" w:rsidP="000856DE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56DE">
        <w:rPr>
          <w:rFonts w:ascii="Times New Roman" w:eastAsia="Times New Roman" w:hAnsi="Times New Roman" w:cs="Times New Roman"/>
          <w:sz w:val="24"/>
          <w:szCs w:val="24"/>
          <w:lang w:val="ru-RU"/>
        </w:rPr>
        <w:t>Институт Информационных Технологий</w:t>
      </w:r>
    </w:p>
    <w:p w:rsidR="000856DE" w:rsidRPr="000856DE" w:rsidRDefault="000856DE" w:rsidP="000856DE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56DE">
        <w:rPr>
          <w:rFonts w:ascii="Times New Roman" w:eastAsia="Times New Roman" w:hAnsi="Times New Roman" w:cs="Times New Roman"/>
          <w:sz w:val="24"/>
          <w:szCs w:val="24"/>
          <w:lang w:val="ru-RU"/>
        </w:rPr>
        <w:t>Кафедра КИС</w:t>
      </w:r>
    </w:p>
    <w:p w:rsidR="000856DE" w:rsidRPr="000856DE" w:rsidRDefault="000856DE" w:rsidP="000856DE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56DE" w:rsidRPr="000856DE" w:rsidRDefault="000856DE" w:rsidP="000856DE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/>
        </w:rPr>
      </w:pPr>
      <w:r w:rsidRPr="000856DE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>ОТЧЕТ</w:t>
      </w:r>
    </w:p>
    <w:p w:rsidR="000856DE" w:rsidRPr="000856DE" w:rsidRDefault="000856DE" w:rsidP="000856DE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0856DE">
        <w:rPr>
          <w:rFonts w:ascii="Times New Roman" w:eastAsia="Times New Roman" w:hAnsi="Times New Roman" w:cs="Times New Roman"/>
          <w:sz w:val="36"/>
          <w:szCs w:val="36"/>
          <w:lang w:val="ru-RU"/>
        </w:rPr>
        <w:t>Практическая работа №3</w:t>
      </w:r>
    </w:p>
    <w:p w:rsidR="000856DE" w:rsidRPr="000856DE" w:rsidRDefault="000856DE" w:rsidP="000856DE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56DE">
        <w:rPr>
          <w:rFonts w:ascii="Times New Roman" w:eastAsia="Times New Roman" w:hAnsi="Times New Roman" w:cs="Times New Roman"/>
          <w:sz w:val="24"/>
          <w:szCs w:val="24"/>
          <w:lang w:val="ru-RU"/>
        </w:rPr>
        <w:t>по дисциплине</w:t>
      </w:r>
    </w:p>
    <w:p w:rsidR="000856DE" w:rsidRPr="000856DE" w:rsidRDefault="000856DE" w:rsidP="000856DE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>«Управление информационно-технологическими проектами»</w:t>
      </w:r>
    </w:p>
    <w:p w:rsidR="000856DE" w:rsidRPr="000856DE" w:rsidRDefault="000856DE" w:rsidP="000856DE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56DE" w:rsidRPr="000856DE" w:rsidRDefault="000856DE" w:rsidP="000856DE">
      <w:pPr>
        <w:spacing w:line="360" w:lineRule="auto"/>
        <w:ind w:right="-56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Выполнил студенты группы </w:t>
      </w:r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ИКБО-08-18                             Валяев Д.А. </w:t>
      </w:r>
    </w:p>
    <w:p w:rsidR="000856DE" w:rsidRPr="000856DE" w:rsidRDefault="000856DE" w:rsidP="000856DE">
      <w:pPr>
        <w:spacing w:line="360" w:lineRule="auto"/>
        <w:ind w:right="-56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</w:t>
      </w:r>
      <w:proofErr w:type="spellStart"/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>Корчиков</w:t>
      </w:r>
      <w:proofErr w:type="spellEnd"/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М.Д.</w:t>
      </w:r>
    </w:p>
    <w:p w:rsidR="000856DE" w:rsidRPr="000856DE" w:rsidRDefault="000856DE" w:rsidP="000856DE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56DE" w:rsidRPr="000856DE" w:rsidRDefault="000856DE" w:rsidP="000856D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>Принял</w:t>
      </w:r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ассистент</w:t>
      </w:r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856D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Габриелян Г.А.</w:t>
      </w:r>
    </w:p>
    <w:p w:rsidR="000856DE" w:rsidRPr="000856DE" w:rsidRDefault="000856DE" w:rsidP="000856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56DE" w:rsidRPr="000856DE" w:rsidRDefault="000856DE" w:rsidP="000856DE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56DE" w:rsidRPr="000856DE" w:rsidRDefault="000856DE" w:rsidP="000856DE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56DE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Выполнено</w:t>
      </w:r>
      <w:r w:rsidRPr="000856D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6D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«03» ноября 2021 г.</w:t>
      </w:r>
    </w:p>
    <w:p w:rsidR="000856DE" w:rsidRPr="000856DE" w:rsidRDefault="000856DE" w:rsidP="000856DE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56DE" w:rsidRPr="000856DE" w:rsidRDefault="000856DE" w:rsidP="000856DE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56DE">
        <w:rPr>
          <w:rFonts w:ascii="Times New Roman" w:eastAsia="Times New Roman" w:hAnsi="Times New Roman" w:cs="Times New Roman"/>
          <w:sz w:val="24"/>
          <w:szCs w:val="24"/>
          <w:lang w:val="ru-RU"/>
        </w:rPr>
        <w:t>Зачтено</w:t>
      </w:r>
      <w:r w:rsidRPr="000856D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6D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«___» _________ 2021 г.</w:t>
      </w:r>
    </w:p>
    <w:p w:rsidR="000856DE" w:rsidRPr="000856DE" w:rsidRDefault="000856DE" w:rsidP="000856DE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56DE" w:rsidRPr="000856DE" w:rsidRDefault="000856DE" w:rsidP="000856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56DE" w:rsidRPr="000856DE" w:rsidRDefault="000856DE" w:rsidP="000856DE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56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Москва</w:t>
      </w:r>
      <w:r w:rsidR="003230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56DE">
        <w:rPr>
          <w:rFonts w:ascii="Times New Roman" w:eastAsia="Times New Roman" w:hAnsi="Times New Roman" w:cs="Times New Roman"/>
          <w:sz w:val="24"/>
          <w:szCs w:val="24"/>
          <w:lang w:val="ru-RU"/>
        </w:rPr>
        <w:t>2021</w:t>
      </w:r>
      <w:bookmarkStart w:id="2" w:name="_GoBack"/>
      <w:bookmarkEnd w:id="2"/>
    </w:p>
    <w:p w:rsidR="00D33E20" w:rsidRPr="000856DE" w:rsidRDefault="000856DE" w:rsidP="000856DE">
      <w:pPr>
        <w:spacing w:after="28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56DE">
        <w:rPr>
          <w:rFonts w:ascii="Times New Roman" w:hAnsi="Times New Roman" w:cs="Times New Roman"/>
          <w:b/>
          <w:sz w:val="28"/>
          <w:szCs w:val="28"/>
        </w:rPr>
        <w:lastRenderedPageBreak/>
        <w:t>Реестр рисков</w:t>
      </w:r>
    </w:p>
    <w:tbl>
      <w:tblPr>
        <w:tblStyle w:val="a5"/>
        <w:tblW w:w="10350" w:type="dxa"/>
        <w:tblInd w:w="-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2400"/>
        <w:gridCol w:w="2145"/>
        <w:gridCol w:w="885"/>
        <w:gridCol w:w="855"/>
        <w:gridCol w:w="795"/>
        <w:gridCol w:w="2730"/>
      </w:tblGrid>
      <w:tr w:rsidR="00D33E20" w:rsidRPr="000856DE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Описание риска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Потенциальное воздействие на проект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Вероятность возникновения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Влияние на проект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Уровень риска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Стратегия решения. Вариант решения.</w:t>
            </w:r>
          </w:p>
        </w:tc>
      </w:tr>
      <w:tr w:rsidR="00D33E20" w:rsidRPr="000856DE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Изменение требований к конечному функционалу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Увеличение стоимости, и сроков проекта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Снижение риска</w:t>
            </w:r>
          </w:p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1. Заложить в проект дополнительный бюджет и сроки на случай возникновения непредвиденных ситуаций</w:t>
            </w:r>
          </w:p>
        </w:tc>
      </w:tr>
      <w:tr w:rsidR="00D33E20" w:rsidRPr="000856DE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Некорректные настройки системы.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Увеличение сроков проекта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Передача риска</w:t>
            </w:r>
          </w:p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1. Передать права настройки системы на внешнего системного администратора.</w:t>
            </w:r>
          </w:p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 xml:space="preserve">2. Ответственность за настройку несет исполнитель </w:t>
            </w:r>
          </w:p>
        </w:tc>
      </w:tr>
      <w:tr w:rsidR="00D33E20" w:rsidRPr="000856DE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Нежелание персонала обучаться работе с новой системой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Снижение производительности персонала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Снижение риска</w:t>
            </w:r>
          </w:p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 xml:space="preserve">1. Изменение должностной инструкции </w:t>
            </w:r>
          </w:p>
        </w:tc>
      </w:tr>
      <w:tr w:rsidR="00D33E20" w:rsidRPr="000856DE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Неверная оценка сложности проекта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Срыв сроков проекта, увеличение стоимости проекта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D33E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3E20" w:rsidRPr="000856DE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Невозможно выполнить требования по безопасности и ограничению прав доступа к данным, по причине ограничений платформы.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Увеличение сроков и стоимости проекта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D33E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3E20" w:rsidRPr="000856DE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Сбои в работе готового проекта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Увеличение стоимости и сроков проекта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Передача риска</w:t>
            </w:r>
          </w:p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1. Прописать в договоре, что в случае сбоев, материальную ответственность несет исполнитель</w:t>
            </w:r>
          </w:p>
        </w:tc>
      </w:tr>
      <w:tr w:rsidR="00D33E20" w:rsidRPr="000856DE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Отставание во внедрении технологий автоматизации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Срыв сроков проекта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D33E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3E20" w:rsidRPr="000856DE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Неверно рассчитанный бюджет проекта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Увеличение стоимости проекта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Передача риска</w:t>
            </w:r>
          </w:p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 xml:space="preserve">1. Ввод штрафных санкций в отношении </w:t>
            </w:r>
            <w:r w:rsidRPr="000856DE">
              <w:rPr>
                <w:rFonts w:ascii="Times New Roman" w:hAnsi="Times New Roman" w:cs="Times New Roman"/>
              </w:rPr>
              <w:lastRenderedPageBreak/>
              <w:t>исполнителя</w:t>
            </w:r>
          </w:p>
        </w:tc>
      </w:tr>
      <w:tr w:rsidR="00D33E20" w:rsidRPr="000856DE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Недостаточный уровень квалификации исполнителей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Увеличение сроков проекта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Использование риска</w:t>
            </w:r>
          </w:p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1. Нанять более квалифицированного работника</w:t>
            </w:r>
          </w:p>
        </w:tc>
      </w:tr>
      <w:tr w:rsidR="00D33E20" w:rsidRPr="000856DE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Невозможность выхода на работу одного из специалистов (по причине болезни)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Увеличение сроков проекта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Снижение риска</w:t>
            </w:r>
          </w:p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1. Заложить в сроки проекта запас на случай отсутствия работника</w:t>
            </w:r>
          </w:p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856DE">
              <w:rPr>
                <w:rFonts w:ascii="Times New Roman" w:hAnsi="Times New Roman" w:cs="Times New Roman"/>
              </w:rPr>
              <w:t>Найм</w:t>
            </w:r>
            <w:proofErr w:type="spellEnd"/>
            <w:r w:rsidRPr="000856DE">
              <w:rPr>
                <w:rFonts w:ascii="Times New Roman" w:hAnsi="Times New Roman" w:cs="Times New Roman"/>
              </w:rPr>
              <w:t xml:space="preserve"> большего количества сотрудников</w:t>
            </w:r>
          </w:p>
        </w:tc>
      </w:tr>
      <w:tr w:rsidR="00D33E20" w:rsidRPr="000856DE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Несоответствие существующего аппаратного обеспечения требованиям планируемого к внедрению ПО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Увеличение стоимости, и сроков проекта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Снижение риска</w:t>
            </w:r>
          </w:p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1. Обновление аппаратной платформы</w:t>
            </w:r>
          </w:p>
        </w:tc>
      </w:tr>
      <w:tr w:rsidR="00D33E20" w:rsidRPr="000856DE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Изменение законодательства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Увеличение сроков проекта, финансовые издержки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D33E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3E20" w:rsidRPr="000856DE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Остановка поддержки используемого программного обеспечения.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Срыв сроков проекта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Снижение риска</w:t>
            </w:r>
          </w:p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1. Использовать популярные программные решения</w:t>
            </w:r>
          </w:p>
        </w:tc>
      </w:tr>
      <w:tr w:rsidR="00D33E20" w:rsidRPr="000856DE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Низкая производительность выбранного программного обеспечения.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Финансовые издержки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Передача риска</w:t>
            </w:r>
          </w:p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1. Ввод штрафных санкций в отношении исполнителя</w:t>
            </w:r>
          </w:p>
        </w:tc>
      </w:tr>
      <w:tr w:rsidR="00D33E20" w:rsidRPr="000856DE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Изменения в новых релизах типового решения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Увеличение сроков проекта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D33E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3E20" w:rsidRPr="000856DE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Повышение тарифного плана программного обеспечения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Увеличение бюджета затраченного на проект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Уклонение от риска</w:t>
            </w:r>
          </w:p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1. Заранее обговорить возможность увеличения затрат.</w:t>
            </w:r>
          </w:p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2. Заложить в бюджет проекта больше ресурсов.</w:t>
            </w:r>
          </w:p>
        </w:tc>
      </w:tr>
      <w:tr w:rsidR="00D33E20" w:rsidRPr="000856DE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 xml:space="preserve">Ошибка календарного планирования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Увеличение сроков проекта, финансовые издержки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Снижение риска</w:t>
            </w:r>
          </w:p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1. Заложить в проект дополнительные сроки на случай непредвиденных ситуаций</w:t>
            </w:r>
          </w:p>
        </w:tc>
      </w:tr>
      <w:tr w:rsidR="00D33E20" w:rsidRPr="000856DE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Потеря текущих инструментов управления.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Снижение производительности персонала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Уклонение от риска</w:t>
            </w:r>
          </w:p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 xml:space="preserve">1. Обучения персонала новым методам управления. </w:t>
            </w:r>
          </w:p>
        </w:tc>
      </w:tr>
      <w:tr w:rsidR="00D33E20" w:rsidRPr="000856DE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Изменение состава проектной команды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Увеличение сроков проекта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3230B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856DE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E20" w:rsidRPr="000856DE" w:rsidRDefault="00D33E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33E20" w:rsidRPr="000856DE" w:rsidRDefault="00D33E20">
      <w:pPr>
        <w:rPr>
          <w:rFonts w:ascii="Times New Roman" w:hAnsi="Times New Roman" w:cs="Times New Roman"/>
        </w:rPr>
      </w:pPr>
    </w:p>
    <w:p w:rsidR="00D33E20" w:rsidRPr="000856DE" w:rsidRDefault="00D33E20">
      <w:pPr>
        <w:rPr>
          <w:rFonts w:ascii="Times New Roman" w:hAnsi="Times New Roman" w:cs="Times New Roman"/>
        </w:rPr>
      </w:pPr>
    </w:p>
    <w:sectPr w:rsidR="00D33E20" w:rsidRPr="000856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20"/>
    <w:rsid w:val="000856DE"/>
    <w:rsid w:val="003230BD"/>
    <w:rsid w:val="00D3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B27E"/>
  <w15:docId w15:val="{742B00A7-1084-439F-A404-0A271382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u_know_who am_i</cp:lastModifiedBy>
  <cp:revision>3</cp:revision>
  <dcterms:created xsi:type="dcterms:W3CDTF">2021-11-10T16:36:00Z</dcterms:created>
  <dcterms:modified xsi:type="dcterms:W3CDTF">2021-11-10T16:38:00Z</dcterms:modified>
</cp:coreProperties>
</file>