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Под компьютерной грамотностью понимается умение находить и воспринимать информацию применяя компьютерные технологии, создавать объекты и устанавливать связи в гиперсреде, включающей в себя все типы и носители информации, конструировать объекты и действия в реальном мире и его моделях с помощью компьютера (Институт новых технологий образования). Компьютерная грамотность является элементом информационной культуры личности, предполагающей способность человека осознать и освоить информационную картину мира как систему символов и знаков, прямых и обратных информационных связей и свободно ориентироваться в информационном обществе, адаптироваться к нему. Для этого человеку необходимо овладеть сводом правил поведения в таком обществе, способами общения с системами телекоммуникаций, локальными и глобальными информационно-вычислительными сетями.</w:t>
        <w:br/>
        <w:br/>
        <w:t>Компьютеризация обучения позволит уменьшить разрыв между тем, что дает своим выпускникам школа, и требованиями, которые к ним предъявляются современным обществом. Тем более уже сейчас показателем высокого профессионализма современного учителя считается компьютерная компетентность, а не просто компьютерная грамотность.</w:t>
        <w:br/>
        <w:br/>
        <w:t>Компьютер в сфере образования выступает в разных функциях:</w:t>
        <w:br/>
        <w:t>а) как предмет изучения;</w:t>
        <w:br/>
        <w:t>б) как средство в учебно-воспитательном процессе;</w:t>
        <w:br/>
        <w:t>в) как компонент системы педагогического управления;</w:t>
        <w:br/>
        <w:t>г) как компонент управления образовательными учреждениями;</w:t>
        <w:br/>
        <w:t>д) как средство научно-педагогической деятельности.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