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 современном этапе НТР происходит компьютеризация всех сфер человеческой деятельности. Мы являемся свидетелями информационного "взрыва", когда человеческий мозг уже не в состоянии справится с непрерывно увеличивающимся потоком информации.</w:t>
        <w:br/>
        <w:br/>
        <w:t>Обилие информационных потоков, особенно при плюрализме образовательных идей, технологий, также настоятельно вызывает потребность в использовании возможностей современной вычислительной техники в обучении.</w:t>
        <w:br/>
        <w:br/>
        <w:t>Очевидно, что обучение на базе компьютерных технологий это динамический процесс, основные тенденции развития которого связаны с расширением сферы использования компьютеров во всех сферах жизни и, соответственно, в учебном процессе.</w:t>
        <w:br/>
        <w:br/>
        <w:t>Практическое использование компьютерных учебных пособий требует разработки специальных методик их использования. Это связано с тем, что в отношения преподаватель-студент-преподаватель включается компьютер с виртуальными учебниками, находящимися в его памяти. С моей точки зрения, роль преподавателя в учебном процессе в “компьютерную эру” останется такой же важной как и в “эру классических форм” образовательного процесса. Компьютерные учебные пособия необходимо рассматривать только как средства позволяющие преподавателю значительно повысить эффективность своего труда. Проблема заключается в том, что преподаватель должен правильно определить место компьютерных “помощников” в образовательном цикле своего курса и составить соответствующий график проведения лекционных занятий, практикумов, семинаров и др.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