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 xml:space="preserve">Информационные процессы присутствуют во всех областях медицины и здравоохранения.  От  их  упорядоченности  зависит  четкость функционирования  отрасли  в  целом  и  эффективность  управления  ею. Информационные  процессы  в  медицине  рассматривает медицинская информатика. </w:t>
        <w:br/>
        <w:t xml:space="preserve">Медицинская  информатика – это  наука,  занимающаяся  исследованием процессов  получения,  передачи,  обработки,  хранения, распространения, защиты,  представления  информации  с  использованием информационной техники в медицине и здравоохранении. </w:t>
        <w:br/>
        <w:t xml:space="preserve">В  настоящее  время  медицинская  информатика  признана  как самостоятельная  область  науки,  имеющая  свой  предмет,  объект изучения и занимающая  место  в  ряду  других  медицинских  дисциплин.  С  другой стороны,  методология  медицинской  информатики  основана  на методологии общей информатики. </w:t>
        <w:br/>
        <w:t xml:space="preserve">Предметом изучения медицинской информатики  являются информационные  процессы,  сопряженные  с  медико-биологическими, клиническими и профилактическими проблемами. </w:t>
        <w:br/>
        <w:t>Объект изучения медицинской  информатики – это  информационные технологии, реализуемые в здравоохранении.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