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БЕСПИЛОТНЫЕ КОМБАЙНЫ</w:t>
        <w:br/>
        <w:br/>
        <w:t>Россия занимает 20% мирового рынка пшеницы, и сегмент активно растет, констатировал генеральный директор Cognitive Pilot Андрей Черногоров. Вместе с тем, по словам эксперта, российский рынок с/х техники недомеханизирован. Наша страна отстает от США по этому показателю в 8-15 раз.</w:t>
        <w:br/>
        <w:br/>
        <w:t>Проблема заключается в том, что российские аграрии не могут убирать поля максимально быстро, в результате возникают прямые потери зерновых. При урожае 40 ц/га 1% таких убытков – это 480 руб. с гектара.</w:t>
        <w:br/>
        <w:br/>
        <w:t>Автономная система управления с/х техникой на базе искусственного интеллекта Cognitive Agro Pilot может уменьшить влияние человеческого фактора на результаты уборки и сократить утрату урожая на 8–13 процентов. Решение повышает эффективность работы комбайнов (рост до 25%), а также снижает расходы на топливо и предотвращает возможные несчастные случаи на поле.</w:t>
        <w:br/>
        <w:br/>
        <w:t>469 МЛРД РУБЛЕЙ СМОЖЕТ СЭКОНОМИТЬ АГРАРНЫЙ СЕКТОР ЗА СЧЕТ ВНЕДРЕНИЯ ПЕРСПЕКТИВНЫХ IT-РЕШЕНИЙ</w:t>
        <w:br/>
        <w:t>Такие данные привел руководитель проекта по цифровизации АПК Центра технологического трансфера НИУ ВШЭ Сергей Косогор.</w:t>
        <w:br/>
        <w:br/>
        <w:t>Cognitive Agro Pilot стала победителем международной премии AgTech Breakthrough Awards 2020 в номинации «Инновация года в области уборки урожая».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