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Инновации в здравоохранении – это больше, чем разработка новых лекарственных препаратов. Это еще и создание медицинского оборудования, позволяющего проводить диагностику, контроль и лечение заболеваний.</w:t>
        <w:br/>
        <w:t>Новые медицинские изделия, будь то эндоскопические малые устройства или медицинская робототехника и эндопротезы суставов, являются основным элементом инновационной деятельности в медицине. Более того, это направление инноваций процветает. На протяжении последних лет надзорные органы говорят о рекордном числе выданных разрешений на инновационное медицинское оборудование, такое как механический клапан сердца, цифровые медицинские технологии и приборы для объемной печати.</w:t>
        <w:br/>
        <w:t>Иллюстрацией того, как медицинские изделия стимулируют инновации в здравоохранении, является проект «Живое сердце» (Living Heart Project).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