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- 95</w:t>
        <w:br/>
        <w:t>Основная тематика - ИТ, компьютерная техника, ПО (Роль компьютера в современном образовании детей)</w:t>
        <w:br/>
        <w:t>Смежные тематики - Образование</w:t>
        <w:br/>
        <w:t>Источник - https://www.rastut-goda.ru/questions-of-pedagogy/3906-rol-kompjutera-v-sovremennom-obrazovanii-detej.html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