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- 717</w:t>
        <w:br/>
        <w:t>Основная тематика - ИТ, компьютерная техника, ПО (Роль новых информационных технологий на примере президентских гонок разных стран)</w:t>
        <w:br/>
        <w:t>Смежные тематики - Политика</w:t>
        <w:br/>
        <w:t>Источник - https://age-info.com/2019/06/роль-новых-информационных-технологи/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