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- 547</w:t>
        <w:br/>
        <w:t>Основная тематика - ИТ, компьютерная техника, ПО (ИТ и мультимедийные технологии в современном искусстве)</w:t>
        <w:br/>
        <w:t>Смежные тематики - Искусство</w:t>
        <w:br/>
        <w:t>Источник - https://www.comnews.ru/content/115954/2018-11-22/it-i-multimediynye-tehnologii-v-sovremennom-iskusstve-maksim-prohorov-menedzher-po-rabote-s-partnerami-v-rossii-i-stranah-sng-nec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