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- 620</w:t>
        <w:br/>
        <w:t>Основная тематика - ИТ, компьютерная техника, ПО (Современные информационные технологии в образовании)</w:t>
        <w:br/>
        <w:t>Смежные тематики - Образование</w:t>
        <w:br/>
        <w:t>Источник - http://charko.narod.ru/tekst/an5/2.html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