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- 1437</w:t>
        <w:br/>
        <w:t>Основная тематика - ИТ, компьютерная техника, ПО (Искусство техногенного характера)</w:t>
        <w:br/>
        <w:t>Смежные тематики - Искусство</w:t>
        <w:br/>
        <w:t>Источник - https://mcs.mail.ru/blog/iskusstvo-tekhnogennogo-haraktera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