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77" w:rsidRDefault="00185877" w:rsidP="00185877">
      <w:pPr>
        <w:widowControl w:val="0"/>
        <w:overflowPunct w:val="0"/>
        <w:autoSpaceDE w:val="0"/>
        <w:spacing w:after="0" w:line="213" w:lineRule="auto"/>
        <w:ind w:right="700"/>
        <w:rPr>
          <w:rFonts w:ascii="Times New Roman" w:hAnsi="Times New Roman"/>
          <w:sz w:val="28"/>
          <w:szCs w:val="28"/>
          <w:lang w:val="ru-RU"/>
        </w:rPr>
      </w:pPr>
    </w:p>
    <w:p w:rsidR="00185877" w:rsidRDefault="00185877" w:rsidP="00185877">
      <w:pPr>
        <w:widowControl w:val="0"/>
        <w:overflowPunct w:val="0"/>
        <w:autoSpaceDE w:val="0"/>
        <w:spacing w:after="0" w:line="213" w:lineRule="auto"/>
        <w:ind w:right="700" w:firstLine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5877" w:rsidRDefault="00185877" w:rsidP="00185877">
      <w:pPr>
        <w:widowControl w:val="0"/>
        <w:overflowPunct w:val="0"/>
        <w:autoSpaceDE w:val="0"/>
        <w:spacing w:after="0" w:line="213" w:lineRule="auto"/>
        <w:ind w:right="700" w:firstLine="1276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185877" w:rsidRPr="009B63F6" w:rsidTr="0090018A">
        <w:trPr>
          <w:cantSplit/>
          <w:trHeight w:val="180"/>
          <w:jc w:val="center"/>
        </w:trPr>
        <w:tc>
          <w:tcPr>
            <w:tcW w:w="3166" w:type="dxa"/>
            <w:shd w:val="clear" w:color="auto" w:fill="FFFFFF"/>
          </w:tcPr>
          <w:p w:rsidR="00185877" w:rsidRPr="009B63F6" w:rsidRDefault="00185877" w:rsidP="0090018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shd w:val="clear" w:color="auto" w:fill="FFFFFF"/>
          </w:tcPr>
          <w:p w:rsidR="00185877" w:rsidRPr="009B63F6" w:rsidRDefault="00185877" w:rsidP="0090018A">
            <w:pPr>
              <w:spacing w:after="0" w:line="240" w:lineRule="auto"/>
              <w:ind w:left="-3236" w:right="-3238" w:firstLine="426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898525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FFFFFF"/>
          </w:tcPr>
          <w:p w:rsidR="00185877" w:rsidRPr="009B63F6" w:rsidRDefault="00185877" w:rsidP="009001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185877" w:rsidRPr="009B63F6" w:rsidTr="0090018A">
        <w:trPr>
          <w:cantSplit/>
          <w:trHeight w:val="180"/>
          <w:jc w:val="center"/>
        </w:trPr>
        <w:tc>
          <w:tcPr>
            <w:tcW w:w="9498" w:type="dxa"/>
            <w:gridSpan w:val="3"/>
            <w:shd w:val="clear" w:color="auto" w:fill="FFFFFF"/>
          </w:tcPr>
          <w:p w:rsidR="00185877" w:rsidRPr="00D7616E" w:rsidRDefault="00185877" w:rsidP="0090018A">
            <w:pPr>
              <w:widowControl w:val="0"/>
              <w:spacing w:after="0" w:line="240" w:lineRule="auto"/>
              <w:ind w:firstLine="356"/>
              <w:jc w:val="center"/>
              <w:rPr>
                <w:rFonts w:ascii="Times New Roman" w:hAnsi="Times New Roman" w:cs="Times New Roman"/>
                <w:noProof/>
                <w:snapToGrid w:val="0"/>
                <w:color w:val="00000A"/>
                <w:sz w:val="24"/>
                <w:szCs w:val="24"/>
                <w:lang w:val="ru-RU" w:eastAsia="ru-RU"/>
              </w:rPr>
            </w:pPr>
            <w:r w:rsidRPr="00D7616E">
              <w:rPr>
                <w:rFonts w:ascii="Times New Roman" w:hAnsi="Times New Roman" w:cs="Times New Roman"/>
                <w:noProof/>
                <w:snapToGrid w:val="0"/>
                <w:color w:val="00000A"/>
                <w:sz w:val="24"/>
                <w:szCs w:val="24"/>
                <w:lang w:val="ru-RU" w:eastAsia="ru-RU"/>
              </w:rPr>
              <w:t>МИНОБРНАУКИ РОССИИ</w:t>
            </w:r>
          </w:p>
          <w:p w:rsidR="00185877" w:rsidRPr="00D7616E" w:rsidRDefault="00185877" w:rsidP="0090018A">
            <w:pPr>
              <w:widowControl w:val="0"/>
              <w:spacing w:after="0" w:line="240" w:lineRule="auto"/>
              <w:ind w:firstLine="356"/>
              <w:jc w:val="center"/>
              <w:rPr>
                <w:rFonts w:ascii="Times New Roman" w:hAnsi="Times New Roman" w:cs="Times New Roman"/>
                <w:noProof/>
                <w:snapToGrid w:val="0"/>
                <w:color w:val="00000A"/>
                <w:sz w:val="24"/>
                <w:szCs w:val="24"/>
                <w:lang w:val="ru-RU" w:eastAsia="ru-RU"/>
              </w:rPr>
            </w:pPr>
          </w:p>
          <w:p w:rsidR="00185877" w:rsidRPr="00D7616E" w:rsidRDefault="00185877" w:rsidP="0090018A">
            <w:pPr>
              <w:widowControl w:val="0"/>
              <w:spacing w:after="0" w:line="200" w:lineRule="exact"/>
              <w:ind w:firstLine="356"/>
              <w:jc w:val="center"/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</w:pPr>
            <w:r w:rsidRPr="00D7616E"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  <w:t>Федеральное государственное</w:t>
            </w:r>
          </w:p>
          <w:p w:rsidR="00185877" w:rsidRPr="00D7616E" w:rsidRDefault="00185877" w:rsidP="0090018A">
            <w:pPr>
              <w:widowControl w:val="0"/>
              <w:spacing w:after="0" w:line="200" w:lineRule="exact"/>
              <w:ind w:firstLine="356"/>
              <w:jc w:val="center"/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</w:pPr>
            <w:r w:rsidRPr="00D7616E"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  <w:t>бюджетное образовательное учреждение</w:t>
            </w:r>
          </w:p>
          <w:p w:rsidR="00185877" w:rsidRPr="00D7616E" w:rsidRDefault="00185877" w:rsidP="0090018A">
            <w:pPr>
              <w:widowControl w:val="0"/>
              <w:spacing w:after="0" w:line="200" w:lineRule="exact"/>
              <w:ind w:firstLine="356"/>
              <w:jc w:val="center"/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</w:pPr>
            <w:r w:rsidRPr="00D7616E">
              <w:rPr>
                <w:rFonts w:ascii="Times New Roman" w:hAnsi="Times New Roman" w:cs="Times New Roman"/>
                <w:snapToGrid w:val="0"/>
                <w:color w:val="00000A"/>
                <w:sz w:val="24"/>
                <w:szCs w:val="24"/>
                <w:lang w:val="ru-RU" w:eastAsia="ru-RU"/>
              </w:rPr>
              <w:t xml:space="preserve">высшего образования </w:t>
            </w:r>
          </w:p>
          <w:p w:rsidR="00185877" w:rsidRPr="00D7616E" w:rsidRDefault="00185877" w:rsidP="0090018A">
            <w:pPr>
              <w:widowControl w:val="0"/>
              <w:autoSpaceDE w:val="0"/>
              <w:autoSpaceDN w:val="0"/>
              <w:spacing w:after="0" w:line="200" w:lineRule="exact"/>
              <w:ind w:firstLine="356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A"/>
                <w:sz w:val="24"/>
                <w:szCs w:val="24"/>
                <w:lang w:val="ru-RU" w:eastAsia="ru-RU"/>
              </w:rPr>
            </w:pPr>
            <w:r w:rsidRPr="00D7616E">
              <w:rPr>
                <w:rFonts w:ascii="Times New Roman" w:hAnsi="Times New Roman" w:cs="Times New Roman"/>
                <w:b/>
                <w:bCs/>
                <w:snapToGrid w:val="0"/>
                <w:color w:val="00000A"/>
                <w:sz w:val="24"/>
                <w:szCs w:val="24"/>
                <w:lang w:val="ru-RU" w:eastAsia="ru-RU"/>
              </w:rPr>
              <w:t>«</w:t>
            </w:r>
            <w:r w:rsidRPr="00D7616E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  <w:sz w:val="24"/>
                <w:szCs w:val="24"/>
                <w:lang w:val="ru-RU" w:eastAsia="ru-RU"/>
              </w:rPr>
              <w:t>МИРЭА – Российский технологический университет</w:t>
            </w:r>
            <w:r w:rsidRPr="00D7616E">
              <w:rPr>
                <w:rFonts w:ascii="Times New Roman" w:hAnsi="Times New Roman" w:cs="Times New Roman"/>
                <w:b/>
                <w:bCs/>
                <w:snapToGrid w:val="0"/>
                <w:color w:val="00000A"/>
                <w:sz w:val="24"/>
                <w:szCs w:val="24"/>
                <w:lang w:val="ru-RU" w:eastAsia="ru-RU"/>
              </w:rPr>
              <w:t>»</w:t>
            </w:r>
          </w:p>
          <w:p w:rsidR="00185877" w:rsidRPr="009B63F6" w:rsidRDefault="00185877" w:rsidP="0090018A">
            <w:pPr>
              <w:widowControl w:val="0"/>
              <w:tabs>
                <w:tab w:val="center" w:pos="4998"/>
                <w:tab w:val="left" w:pos="6570"/>
              </w:tabs>
              <w:autoSpaceDE w:val="0"/>
              <w:autoSpaceDN w:val="0"/>
              <w:spacing w:after="0" w:line="240" w:lineRule="atLeast"/>
              <w:ind w:left="142" w:firstLine="356"/>
              <w:jc w:val="center"/>
              <w:rPr>
                <w:rFonts w:ascii="Times New Roman" w:hAnsi="Times New Roman" w:cs="Times New Roman"/>
                <w:snapToGrid w:val="0"/>
                <w:color w:val="000000"/>
                <w:sz w:val="32"/>
                <w:szCs w:val="32"/>
                <w:lang w:eastAsia="ru-RU"/>
              </w:rPr>
            </w:pPr>
            <w:r w:rsidRPr="009B63F6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РТУ МИРЭА</w:t>
            </w:r>
          </w:p>
        </w:tc>
      </w:tr>
      <w:tr w:rsidR="00185877" w:rsidRPr="009B63F6" w:rsidTr="0090018A">
        <w:trPr>
          <w:cantSplit/>
          <w:trHeight w:val="18"/>
          <w:jc w:val="center"/>
        </w:trPr>
        <w:tc>
          <w:tcPr>
            <w:tcW w:w="9498" w:type="dxa"/>
            <w:gridSpan w:val="3"/>
            <w:shd w:val="clear" w:color="auto" w:fill="FFFFFF"/>
          </w:tcPr>
          <w:p w:rsidR="00185877" w:rsidRPr="009B63F6" w:rsidRDefault="00185877" w:rsidP="0090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185877" w:rsidRPr="009B63F6" w:rsidRDefault="00056A57" w:rsidP="0018587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noProof/>
        </w:rPr>
        <w:pict>
          <v:group id="Группа 8" o:spid="_x0000_s1026" alt="shape_0" style="position:absolute;left:0;text-align:left;margin-left:13.2pt;margin-top:-40.05pt;width:485pt;height:27.15pt;z-index:251660288;mso-position-horizontal-relative:text;mso-position-vertical-relative:text" coordorigin="1,112" coordsize="918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">
            <v:rect id="Rectangle 9" o:spid="_x0000_s1027" style="position:absolute;left:1;top:112;width:2945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" filled="f" stroked="f" strokecolor="#3465a4">
              <v:stroke joinstyle="round"/>
            </v:rect>
            <v:line id="Line 10" o:spid="_x0000_s1028" style="position:absolute;visibility:visible" from="1,649" to="9184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" strokeweight="1.06mm"/>
          </v:group>
        </w:pict>
      </w:r>
      <w:proofErr w:type="spellStart"/>
      <w:r w:rsidR="00185877" w:rsidRPr="009B63F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Институт</w:t>
      </w:r>
      <w:proofErr w:type="spellEnd"/>
      <w:r w:rsidR="00185877" w:rsidRPr="009B63F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="00185877" w:rsidRPr="009B63F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Информационных</w:t>
      </w:r>
      <w:proofErr w:type="spellEnd"/>
      <w:r w:rsidR="00185877" w:rsidRPr="009B63F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="00185877" w:rsidRPr="009B63F6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технологий</w:t>
      </w:r>
      <w:proofErr w:type="spellEnd"/>
    </w:p>
    <w:p w:rsidR="00185877" w:rsidRPr="00D7616E" w:rsidRDefault="00185877" w:rsidP="0018587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63F6">
        <w:rPr>
          <w:rFonts w:ascii="Times New Roman" w:hAnsi="Times New Roman" w:cs="Times New Roman"/>
          <w:sz w:val="24"/>
          <w:szCs w:val="24"/>
        </w:rPr>
        <w:t>Кафедра</w:t>
      </w:r>
      <w:proofErr w:type="spellEnd"/>
      <w:r w:rsidRPr="009B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F6">
        <w:rPr>
          <w:rFonts w:ascii="Times New Roman" w:hAnsi="Times New Roman" w:cs="Times New Roman"/>
          <w:sz w:val="24"/>
          <w:szCs w:val="24"/>
        </w:rPr>
        <w:t>корпоративных</w:t>
      </w:r>
      <w:proofErr w:type="spellEnd"/>
      <w:r w:rsidRPr="009B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F6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spellEnd"/>
      <w:r w:rsidRPr="009B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F6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</w:p>
    <w:p w:rsidR="00185877" w:rsidRDefault="00185877" w:rsidP="00185877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5877" w:rsidRDefault="00185877" w:rsidP="00185877">
      <w:pPr>
        <w:widowControl w:val="0"/>
        <w:autoSpaceDE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185877" w:rsidRDefault="00185877" w:rsidP="001858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ОТЧЕТ</w:t>
      </w:r>
    </w:p>
    <w:p w:rsidR="00185877" w:rsidRDefault="00185877" w:rsidP="00185877">
      <w:pPr>
        <w:widowControl w:val="0"/>
        <w:autoSpaceDE w:val="0"/>
        <w:spacing w:after="0" w:line="36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877" w:rsidRDefault="00185877" w:rsidP="001858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практической работе №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C4479">
        <w:rPr>
          <w:rFonts w:ascii="Times New Roman" w:hAnsi="Times New Roman"/>
          <w:color w:val="000000"/>
          <w:sz w:val="28"/>
          <w:szCs w:val="28"/>
          <w:lang w:val="ru-RU"/>
        </w:rPr>
        <w:t>1</w:t>
      </w:r>
    </w:p>
    <w:p w:rsidR="00185877" w:rsidRDefault="00185877" w:rsidP="00185877">
      <w:pPr>
        <w:widowControl w:val="0"/>
        <w:autoSpaceDE w:val="0"/>
        <w:spacing w:after="0" w:line="32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877" w:rsidRDefault="00185877" w:rsidP="001858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тему</w:t>
      </w:r>
    </w:p>
    <w:p w:rsidR="00185877" w:rsidRDefault="00185877" w:rsidP="00185877">
      <w:pPr>
        <w:widowControl w:val="0"/>
        <w:autoSpaceDE w:val="0"/>
        <w:spacing w:after="0" w:line="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877" w:rsidRPr="00CC4479" w:rsidRDefault="00185877" w:rsidP="00185877">
      <w:pPr>
        <w:widowControl w:val="0"/>
        <w:tabs>
          <w:tab w:val="left" w:pos="5080"/>
        </w:tabs>
        <w:overflowPunct w:val="0"/>
        <w:autoSpaceDE w:val="0"/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C4479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="008B65EA" w:rsidRPr="008B65EA">
        <w:rPr>
          <w:rFonts w:ascii="Times New Roman" w:hAnsi="Times New Roman"/>
          <w:bCs/>
          <w:color w:val="000000"/>
          <w:sz w:val="28"/>
          <w:szCs w:val="28"/>
          <w:lang w:val="ru-RU"/>
        </w:rPr>
        <w:t>Формирования ранжир</w:t>
      </w:r>
      <w:r w:rsidR="008B65EA">
        <w:rPr>
          <w:rFonts w:ascii="Times New Roman" w:hAnsi="Times New Roman"/>
          <w:bCs/>
          <w:color w:val="000000"/>
          <w:sz w:val="28"/>
          <w:szCs w:val="28"/>
          <w:lang w:val="ru-RU"/>
        </w:rPr>
        <w:t>ованного списка ГОСТ для состав</w:t>
      </w:r>
      <w:r w:rsidR="008B65EA" w:rsidRPr="008B65EA">
        <w:rPr>
          <w:rFonts w:ascii="Times New Roman" w:hAnsi="Times New Roman"/>
          <w:bCs/>
          <w:color w:val="000000"/>
          <w:sz w:val="28"/>
          <w:szCs w:val="28"/>
          <w:lang w:val="ru-RU"/>
        </w:rPr>
        <w:t>ления профиля оценки качества информационных систем</w:t>
      </w:r>
      <w:r w:rsidRPr="00CC4479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</w:p>
    <w:p w:rsidR="00185877" w:rsidRPr="003036E5" w:rsidRDefault="00185877" w:rsidP="00185877">
      <w:pPr>
        <w:widowControl w:val="0"/>
        <w:autoSpaceDE w:val="0"/>
        <w:spacing w:after="0" w:line="316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5877" w:rsidRPr="003036E5" w:rsidRDefault="00185877" w:rsidP="001858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036E5">
        <w:rPr>
          <w:rFonts w:ascii="Times New Roman" w:hAnsi="Times New Roman"/>
          <w:sz w:val="28"/>
          <w:szCs w:val="28"/>
          <w:lang w:val="ru-RU"/>
        </w:rPr>
        <w:t>по дисциплине</w:t>
      </w:r>
    </w:p>
    <w:p w:rsidR="00185877" w:rsidRPr="003036E5" w:rsidRDefault="00185877" w:rsidP="001858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«Оценка качества информационных систем</w:t>
      </w:r>
      <w:r w:rsidRPr="003036E5">
        <w:rPr>
          <w:rFonts w:ascii="Times New Roman" w:hAnsi="Times New Roman"/>
          <w:sz w:val="28"/>
          <w:szCs w:val="28"/>
          <w:lang w:val="ru-RU"/>
        </w:rPr>
        <w:t>»</w:t>
      </w: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E2C80" w:rsidRPr="00766229" w:rsidRDefault="006E2C80" w:rsidP="006E2C80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B65EA" w:rsidRPr="00D10CCF" w:rsidRDefault="008B65EA" w:rsidP="008B65E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3720"/>
        <w:gridCol w:w="10"/>
        <w:gridCol w:w="1210"/>
        <w:gridCol w:w="2240"/>
      </w:tblGrid>
      <w:tr w:rsidR="008B65EA" w:rsidRPr="00B20021" w:rsidTr="00C4686B">
        <w:trPr>
          <w:trHeight w:val="322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C673EE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20021">
              <w:rPr>
                <w:rFonts w:ascii="Times New Roman" w:hAnsi="Times New Roman"/>
                <w:sz w:val="28"/>
                <w:szCs w:val="28"/>
              </w:rPr>
              <w:t>БО-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2002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B20021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F10FF5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Валяев</w:t>
            </w:r>
            <w:proofErr w:type="spellEnd"/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Д.А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  <w:tr w:rsidR="008B65EA" w:rsidRPr="00591D40" w:rsidTr="00C4686B">
        <w:trPr>
          <w:trHeight w:val="9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B20021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021">
              <w:rPr>
                <w:rFonts w:ascii="Times New Roman" w:hAnsi="Times New Roman"/>
                <w:sz w:val="28"/>
                <w:szCs w:val="28"/>
              </w:rPr>
              <w:t>Принял</w:t>
            </w:r>
            <w:proofErr w:type="spellEnd"/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т.н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доцент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Башлыкова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B65EA" w:rsidRPr="00591D40" w:rsidTr="00C4686B">
        <w:trPr>
          <w:trHeight w:val="64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40">
              <w:rPr>
                <w:rFonts w:ascii="Times New Roman" w:hAnsi="Times New Roman"/>
                <w:sz w:val="28"/>
                <w:szCs w:val="28"/>
              </w:rPr>
              <w:t>Выполнено</w:t>
            </w:r>
            <w:proofErr w:type="spellEnd"/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84304B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«___» _____________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EA" w:rsidRPr="00591D40" w:rsidTr="00C4686B">
        <w:trPr>
          <w:trHeight w:val="64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40">
              <w:rPr>
                <w:rFonts w:ascii="Times New Roman" w:hAnsi="Times New Roman"/>
                <w:sz w:val="28"/>
                <w:szCs w:val="28"/>
              </w:rPr>
              <w:t>Зачтено</w:t>
            </w:r>
            <w:proofErr w:type="spellEnd"/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84304B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«___» ____________  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020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D4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5EA" w:rsidRPr="00591D40" w:rsidRDefault="008B65EA" w:rsidP="00C4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5EA" w:rsidRPr="00591D40" w:rsidRDefault="008B65EA" w:rsidP="008B65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65EA" w:rsidRPr="00591D40" w:rsidRDefault="008B65EA" w:rsidP="008B65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65EA" w:rsidRPr="004869FB" w:rsidRDefault="008B65EA" w:rsidP="008B65EA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8B65EA" w:rsidRDefault="008B65EA" w:rsidP="008B65EA">
      <w:pPr>
        <w:rPr>
          <w:rFonts w:ascii="Times New Roman" w:hAnsi="Times New Roman"/>
          <w:sz w:val="28"/>
          <w:szCs w:val="28"/>
        </w:rPr>
      </w:pPr>
    </w:p>
    <w:p w:rsidR="008B65EA" w:rsidRPr="00C673EE" w:rsidRDefault="008B65EA" w:rsidP="008B65EA">
      <w:pPr>
        <w:jc w:val="center"/>
        <w:rPr>
          <w:rFonts w:ascii="Times New Roman" w:hAnsi="Times New Roman"/>
          <w:sz w:val="28"/>
          <w:szCs w:val="28"/>
        </w:rPr>
        <w:sectPr w:rsidR="008B65EA" w:rsidRPr="00C673EE" w:rsidSect="007C5994">
          <w:pgSz w:w="11900" w:h="16834"/>
          <w:pgMar w:top="567" w:right="701" w:bottom="872" w:left="1134" w:header="720" w:footer="720" w:gutter="0"/>
          <w:cols w:space="720" w:equalWidth="0">
            <w:col w:w="10065"/>
          </w:cols>
          <w:noEndnote/>
        </w:sectPr>
      </w:pPr>
      <w:r w:rsidRPr="00591D40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  2020</w:t>
      </w:r>
    </w:p>
    <w:p w:rsidR="00883430" w:rsidRDefault="006E2C80" w:rsidP="0088343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Цель работы: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30" w:rsidRPr="008834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Составить ранжированный по убыванию список ГОСТов, отражающих предмет и специфику оценки качества информационных систем</w:t>
      </w:r>
      <w:r w:rsidR="008834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E2C80" w:rsidRPr="00883430" w:rsidRDefault="006E2C80" w:rsidP="00883430">
      <w:pPr>
        <w:rPr>
          <w:b/>
          <w:sz w:val="28"/>
          <w:szCs w:val="28"/>
          <w:lang w:val="ru-RU"/>
        </w:rPr>
      </w:pPr>
      <w:r w:rsidRPr="00883430">
        <w:rPr>
          <w:b/>
          <w:sz w:val="28"/>
          <w:szCs w:val="28"/>
          <w:lang w:val="ru-RU"/>
        </w:rPr>
        <w:t>Задачи:</w:t>
      </w:r>
    </w:p>
    <w:p w:rsidR="00883430" w:rsidRPr="00883430" w:rsidRDefault="00883430" w:rsidP="008834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8343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Найти ГОСТы, содержащие информацию об оценке качества информационных систем;</w:t>
      </w:r>
    </w:p>
    <w:p w:rsidR="00883430" w:rsidRPr="00883430" w:rsidRDefault="00883430" w:rsidP="008834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88343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Составить список наиболее подходящих из них;</w:t>
      </w:r>
    </w:p>
    <w:p w:rsidR="00883430" w:rsidRPr="00883430" w:rsidRDefault="00883430" w:rsidP="008834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8343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Проранжировать</w:t>
      </w:r>
      <w:proofErr w:type="spellEnd"/>
      <w:r w:rsidRPr="0088343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получившийся список по убыванию;</w:t>
      </w:r>
    </w:p>
    <w:p w:rsidR="006E2C80" w:rsidRPr="00883430" w:rsidRDefault="00883430" w:rsidP="008834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8343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Проанализировать проделанную работу и сделать вывод.</w:t>
      </w:r>
    </w:p>
    <w:p w:rsidR="006E2C80" w:rsidRPr="00766229" w:rsidRDefault="006E2C80" w:rsidP="006E2C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 выполнения: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часа</w:t>
      </w:r>
    </w:p>
    <w:p w:rsidR="006E2C80" w:rsidRPr="00766229" w:rsidRDefault="006E2C80" w:rsidP="006E2C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ПК.</w:t>
      </w:r>
    </w:p>
    <w:p w:rsidR="006E2C80" w:rsidRPr="00766229" w:rsidRDefault="006E2C80" w:rsidP="006E2C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Раздаточный материал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дидактический материал</w:t>
      </w:r>
    </w:p>
    <w:p w:rsidR="006E2C80" w:rsidRPr="00766229" w:rsidRDefault="006E2C80" w:rsidP="006E2C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обеспечение: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операционная система, текстовый редактор</w:t>
      </w:r>
    </w:p>
    <w:p w:rsidR="006E2C80" w:rsidRPr="00766229" w:rsidRDefault="006E2C80" w:rsidP="006E2C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и характеристики оборудования, приборов и материалов: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</w:rPr>
      </w:pPr>
      <w:r w:rsidRPr="00883430">
        <w:rPr>
          <w:color w:val="000000"/>
          <w:sz w:val="28"/>
          <w:szCs w:val="28"/>
        </w:rPr>
        <w:t>Тип компьютера: PC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</w:rPr>
      </w:pPr>
      <w:r w:rsidRPr="00883430">
        <w:rPr>
          <w:color w:val="000000"/>
          <w:sz w:val="28"/>
          <w:szCs w:val="28"/>
        </w:rPr>
        <w:t xml:space="preserve">Операционная система: </w:t>
      </w:r>
      <w:proofErr w:type="spellStart"/>
      <w:r w:rsidRPr="00883430">
        <w:rPr>
          <w:color w:val="000000"/>
          <w:sz w:val="28"/>
          <w:szCs w:val="28"/>
        </w:rPr>
        <w:t>Windows</w:t>
      </w:r>
      <w:proofErr w:type="spellEnd"/>
      <w:r w:rsidRPr="00883430">
        <w:rPr>
          <w:color w:val="000000"/>
          <w:sz w:val="28"/>
          <w:szCs w:val="28"/>
        </w:rPr>
        <w:t xml:space="preserve"> 10 </w:t>
      </w:r>
      <w:proofErr w:type="spellStart"/>
      <w:r w:rsidRPr="00883430">
        <w:rPr>
          <w:color w:val="000000"/>
          <w:sz w:val="28"/>
          <w:szCs w:val="28"/>
        </w:rPr>
        <w:t>Pro</w:t>
      </w:r>
      <w:proofErr w:type="spellEnd"/>
    </w:p>
    <w:p w:rsidR="00883430" w:rsidRPr="00883430" w:rsidRDefault="00883430" w:rsidP="00883430">
      <w:pPr>
        <w:pStyle w:val="a3"/>
        <w:rPr>
          <w:color w:val="000000"/>
          <w:sz w:val="28"/>
          <w:szCs w:val="28"/>
        </w:rPr>
      </w:pPr>
      <w:r w:rsidRPr="00883430">
        <w:rPr>
          <w:color w:val="000000"/>
          <w:sz w:val="28"/>
          <w:szCs w:val="28"/>
        </w:rPr>
        <w:t>Пакет обновления: 10.0.18362 Сборка 18362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</w:rPr>
      </w:pPr>
      <w:proofErr w:type="spellStart"/>
      <w:r w:rsidRPr="00883430">
        <w:rPr>
          <w:color w:val="000000"/>
          <w:sz w:val="28"/>
          <w:szCs w:val="28"/>
        </w:rPr>
        <w:t>Internet</w:t>
      </w:r>
      <w:proofErr w:type="spellEnd"/>
      <w:r w:rsidRPr="00883430">
        <w:rPr>
          <w:color w:val="000000"/>
          <w:sz w:val="28"/>
          <w:szCs w:val="28"/>
        </w:rPr>
        <w:t xml:space="preserve"> </w:t>
      </w:r>
      <w:proofErr w:type="spellStart"/>
      <w:r w:rsidRPr="00883430">
        <w:rPr>
          <w:color w:val="000000"/>
          <w:sz w:val="28"/>
          <w:szCs w:val="28"/>
        </w:rPr>
        <w:t>Explorer</w:t>
      </w:r>
      <w:proofErr w:type="spellEnd"/>
      <w:r w:rsidRPr="00883430">
        <w:rPr>
          <w:color w:val="000000"/>
          <w:sz w:val="28"/>
          <w:szCs w:val="28"/>
        </w:rPr>
        <w:t>: 11.476.18362.0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  <w:lang w:val="en-US"/>
        </w:rPr>
        <w:t>DirectX: DirectX 12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</w:rPr>
        <w:t>Тип</w:t>
      </w:r>
      <w:r w:rsidRPr="00883430">
        <w:rPr>
          <w:color w:val="000000"/>
          <w:sz w:val="28"/>
          <w:szCs w:val="28"/>
          <w:lang w:val="en-US"/>
        </w:rPr>
        <w:t xml:space="preserve"> </w:t>
      </w:r>
      <w:r w:rsidRPr="00883430">
        <w:rPr>
          <w:color w:val="000000"/>
          <w:sz w:val="28"/>
          <w:szCs w:val="28"/>
        </w:rPr>
        <w:t>ЦП</w:t>
      </w:r>
      <w:r w:rsidRPr="00883430">
        <w:rPr>
          <w:color w:val="000000"/>
          <w:sz w:val="28"/>
          <w:szCs w:val="28"/>
          <w:lang w:val="en-US"/>
        </w:rPr>
        <w:t>: 6</w:t>
      </w:r>
      <w:r w:rsidRPr="00883430">
        <w:rPr>
          <w:color w:val="000000"/>
          <w:sz w:val="28"/>
          <w:szCs w:val="28"/>
        </w:rPr>
        <w:t>х</w:t>
      </w:r>
      <w:r w:rsidRPr="00883430">
        <w:rPr>
          <w:color w:val="000000"/>
          <w:sz w:val="28"/>
          <w:szCs w:val="28"/>
          <w:lang w:val="en-US"/>
        </w:rPr>
        <w:t>, 3.2 GHz AMD Ryzen 5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</w:rPr>
        <w:t>Системная</w:t>
      </w:r>
      <w:r w:rsidRPr="00883430">
        <w:rPr>
          <w:color w:val="000000"/>
          <w:sz w:val="28"/>
          <w:szCs w:val="28"/>
          <w:lang w:val="en-US"/>
        </w:rPr>
        <w:t xml:space="preserve"> </w:t>
      </w:r>
      <w:r w:rsidRPr="00883430">
        <w:rPr>
          <w:color w:val="000000"/>
          <w:sz w:val="28"/>
          <w:szCs w:val="28"/>
        </w:rPr>
        <w:t>память</w:t>
      </w:r>
      <w:r w:rsidRPr="00883430">
        <w:rPr>
          <w:color w:val="000000"/>
          <w:sz w:val="28"/>
          <w:szCs w:val="28"/>
          <w:lang w:val="en-US"/>
        </w:rPr>
        <w:t xml:space="preserve">: 16 </w:t>
      </w:r>
      <w:r w:rsidRPr="00883430">
        <w:rPr>
          <w:color w:val="000000"/>
          <w:sz w:val="28"/>
          <w:szCs w:val="28"/>
        </w:rPr>
        <w:t>Гб</w:t>
      </w:r>
      <w:r w:rsidRPr="00883430">
        <w:rPr>
          <w:color w:val="000000"/>
          <w:sz w:val="28"/>
          <w:szCs w:val="28"/>
          <w:lang w:val="en-US"/>
        </w:rPr>
        <w:t xml:space="preserve"> = 16384 MB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</w:rPr>
        <w:t>Видеоадаптер</w:t>
      </w:r>
      <w:r w:rsidRPr="00883430">
        <w:rPr>
          <w:color w:val="000000"/>
          <w:sz w:val="28"/>
          <w:szCs w:val="28"/>
          <w:lang w:val="en-US"/>
        </w:rPr>
        <w:t>: NVIDIA GeForce GTX 1050ti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</w:rPr>
        <w:t>Монитор</w:t>
      </w:r>
      <w:r w:rsidRPr="00883430">
        <w:rPr>
          <w:color w:val="000000"/>
          <w:sz w:val="28"/>
          <w:szCs w:val="28"/>
          <w:lang w:val="en-US"/>
        </w:rPr>
        <w:t>: LG W2343</w:t>
      </w:r>
    </w:p>
    <w:p w:rsidR="00883430" w:rsidRPr="00883430" w:rsidRDefault="00883430" w:rsidP="00883430">
      <w:pPr>
        <w:pStyle w:val="a3"/>
        <w:rPr>
          <w:color w:val="000000"/>
          <w:sz w:val="28"/>
          <w:szCs w:val="28"/>
          <w:lang w:val="en-US"/>
        </w:rPr>
      </w:pPr>
      <w:r w:rsidRPr="00883430">
        <w:rPr>
          <w:color w:val="000000"/>
          <w:sz w:val="28"/>
          <w:szCs w:val="28"/>
        </w:rPr>
        <w:t>Дисковый</w:t>
      </w:r>
      <w:r w:rsidRPr="00883430">
        <w:rPr>
          <w:color w:val="000000"/>
          <w:sz w:val="28"/>
          <w:szCs w:val="28"/>
          <w:lang w:val="en-US"/>
        </w:rPr>
        <w:t xml:space="preserve"> </w:t>
      </w:r>
      <w:r w:rsidRPr="00883430">
        <w:rPr>
          <w:color w:val="000000"/>
          <w:sz w:val="28"/>
          <w:szCs w:val="28"/>
        </w:rPr>
        <w:t>накопитель</w:t>
      </w:r>
      <w:r w:rsidRPr="00883430">
        <w:rPr>
          <w:color w:val="000000"/>
          <w:sz w:val="28"/>
          <w:szCs w:val="28"/>
          <w:lang w:val="en-US"/>
        </w:rPr>
        <w:t xml:space="preserve">: Western Digital WDC WD10EZEX-08WN4A0 (1 </w:t>
      </w:r>
      <w:r w:rsidRPr="00883430">
        <w:rPr>
          <w:color w:val="000000"/>
          <w:sz w:val="28"/>
          <w:szCs w:val="28"/>
        </w:rPr>
        <w:t>ТБ</w:t>
      </w:r>
      <w:r w:rsidRPr="00883430">
        <w:rPr>
          <w:color w:val="000000"/>
          <w:sz w:val="28"/>
          <w:szCs w:val="28"/>
          <w:lang w:val="en-US"/>
        </w:rPr>
        <w:t>)</w:t>
      </w:r>
    </w:p>
    <w:p w:rsidR="008E6225" w:rsidRDefault="008E6225">
      <w:pPr>
        <w:rPr>
          <w:rFonts w:ascii="Times New Roman" w:hAnsi="Times New Roman" w:cs="Times New Roman"/>
          <w:sz w:val="28"/>
          <w:szCs w:val="28"/>
        </w:rPr>
      </w:pPr>
    </w:p>
    <w:p w:rsidR="00883430" w:rsidRDefault="00883430">
      <w:pPr>
        <w:rPr>
          <w:rFonts w:ascii="Times New Roman" w:hAnsi="Times New Roman" w:cs="Times New Roman"/>
          <w:sz w:val="28"/>
          <w:szCs w:val="28"/>
        </w:rPr>
      </w:pPr>
    </w:p>
    <w:p w:rsidR="00883430" w:rsidRPr="00766229" w:rsidRDefault="00883430">
      <w:pPr>
        <w:rPr>
          <w:rFonts w:ascii="Times New Roman" w:hAnsi="Times New Roman" w:cs="Times New Roman"/>
          <w:sz w:val="28"/>
          <w:szCs w:val="28"/>
        </w:rPr>
      </w:pPr>
    </w:p>
    <w:p w:rsidR="008E6225" w:rsidRPr="00766229" w:rsidRDefault="008E6225">
      <w:pPr>
        <w:rPr>
          <w:rFonts w:ascii="Times New Roman" w:hAnsi="Times New Roman" w:cs="Times New Roman"/>
          <w:sz w:val="28"/>
          <w:szCs w:val="28"/>
        </w:rPr>
      </w:pPr>
    </w:p>
    <w:p w:rsidR="008E6225" w:rsidRPr="00766229" w:rsidRDefault="008E6225" w:rsidP="008E6225">
      <w:pPr>
        <w:widowControl w:val="0"/>
        <w:autoSpaceDE w:val="0"/>
        <w:spacing w:after="0" w:line="360" w:lineRule="auto"/>
        <w:ind w:left="35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Теоретические основы</w:t>
      </w:r>
    </w:p>
    <w:p w:rsidR="00094EC8" w:rsidRPr="003E6E77" w:rsidRDefault="00094EC8" w:rsidP="00F5362B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E6E77">
        <w:rPr>
          <w:rFonts w:ascii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ГОСТ — </w:t>
      </w:r>
      <w:r w:rsidRPr="00883430">
        <w:rPr>
          <w:rFonts w:ascii="Times New Roman" w:hAnsi="Times New Roman" w:cs="Times New Roman"/>
          <w:bCs/>
          <w:color w:val="222222"/>
          <w:sz w:val="28"/>
          <w:szCs w:val="28"/>
          <w:lang w:val="ru-RU" w:eastAsia="ru-RU"/>
        </w:rPr>
        <w:t>Госстандарт России</w:t>
      </w:r>
      <w:r w:rsidRPr="003E6E77">
        <w:rPr>
          <w:rFonts w:ascii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(Государственный стандарт)</w:t>
      </w: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 — это одна из основных категорий стандартов в Российской Федерации.</w:t>
      </w:r>
    </w:p>
    <w:p w:rsidR="003E6E77" w:rsidRPr="00240C29" w:rsidRDefault="00094EC8" w:rsidP="00F5362B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E6E77">
        <w:rPr>
          <w:rFonts w:ascii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Стандарт</w:t>
      </w: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 (от англ. </w:t>
      </w:r>
      <w:proofErr w:type="spellStart"/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standard</w:t>
      </w:r>
      <w:proofErr w:type="spellEnd"/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— норма — образец), в широком смысле слова — образец, эталон, модель, принимаемые за исходные для сопоставления с</w:t>
      </w:r>
      <w:r w:rsid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ними других подобных объектов.</w:t>
      </w:r>
    </w:p>
    <w:p w:rsidR="00094EC8" w:rsidRPr="003E6E77" w:rsidRDefault="00094EC8" w:rsidP="00F5362B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Стандарт как нормативно-технический документ устанавливает комплекс норм, правил, требований к объекту стандартизации. Стандарт может быть разработан как на материальные предметы (продукцию, эталоны, образцы веществ), так и на нормы, правила, требования в различных областях. В переносном смысле — шаблон, трафарет, не содержащий ничего оригинального.</w:t>
      </w:r>
      <w:r w:rsidR="00883430" w:rsidRPr="00883430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Соответствующие ГОСТы разрабатываются различными организациями, специализирующимися на определенных областях деятельности. Разработанные ГОСТы регистрирует </w:t>
      </w:r>
      <w:proofErr w:type="spellStart"/>
      <w:r w:rsidR="00D72F7C"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осстандарт</w:t>
      </w:r>
      <w:proofErr w:type="spellEnd"/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России. Требования ГОСТа обязательны к соблюдению всеми государственными органами управления и субъектами хозяйственной деятельности. Государственные стандарты разрабатываются на продукцию, работы и услуги, имеющие межотраслевое </w:t>
      </w:r>
      <w:proofErr w:type="spellStart"/>
      <w:proofErr w:type="gramStart"/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значение.Работы</w:t>
      </w:r>
      <w:proofErr w:type="spellEnd"/>
      <w:proofErr w:type="gramEnd"/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по государственной стандартизации проводятся по планам государственной стандартизации, составляемым Госстандартом России и Госстроем России с учетом определяемых ими стратегических направлений работ по государственной стандартизации, перспективных программ работ ТК, предложений предприятий, государственных органов управления. ГОСТы и общероссийские классификаторы технико-экономической информации принимает Госстандарт России, а в области строительства и промышленности строительных материалов — Госстрой России.</w:t>
      </w:r>
    </w:p>
    <w:p w:rsidR="00E273FB" w:rsidRDefault="00094EC8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Государственная стандартизация осуществляется в целях: повышения уровня безопасности жизни, здоровья граждан, а также жизни и здоровья животных и растений, имущества физических или юридических лиц, государственного или муниципального имущества, окружающей среды, в том числе для содействия выполнению требований технических регламентов; стимулирования научно-</w:t>
      </w:r>
      <w:r w:rsidRPr="003E6E77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технического прогресса; повышения конкурентоспособности продукции, работ и услуг в соответствии с уровнем развития науки, техники и технологии; экономии и рационального использования ресурсов; технической и информационной совместимости; сопоставимости результатов измерений и испытаний, технических и экономико-статистических данных на международном и национальном уровнях; взаимозаменяемости продукции.</w:t>
      </w:r>
    </w:p>
    <w:p w:rsidR="00AB024A" w:rsidRP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b/>
          <w:color w:val="222222"/>
          <w:sz w:val="28"/>
          <w:szCs w:val="28"/>
          <w:lang w:val="ru-RU" w:eastAsia="ru-RU"/>
        </w:rPr>
        <w:t>Информационная система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(ИС) — система, предназначенная для хранения, поиска и обработки информации, и соответствующие организационные ресурсы (человеческие, технические, финансовые и т. д.), которые обеспечивают и распространяют инф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ормацию.</w:t>
      </w:r>
    </w:p>
    <w:p w:rsid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ИС предназначена для своевременного обеспечения надлежащих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людей надлежащей информацией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, то есть для удовлетворения конкретных информационных потребностей в рамках определённой предметной области, при этом результатом функционирования информационных систем является информационная продукция — документы, информационные массивы, базы д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анных и информационные услуги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Качество ИС связано с дефектами, заложенными на этапе проектирования и проявляющимися в процессе эксплуатации. Свойства ИС, в том числе и дефектологические, могут проявляться лишь во взаимодействии с внешней средой, включающей технические средства, персонал, информационное и программное окружение.</w:t>
      </w:r>
    </w:p>
    <w:p w:rsidR="00AB024A" w:rsidRP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b/>
          <w:color w:val="222222"/>
          <w:sz w:val="28"/>
          <w:szCs w:val="28"/>
          <w:lang w:val="ru-RU" w:eastAsia="ru-RU"/>
        </w:rPr>
        <w:t>Оценка качества ИС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335311"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задача крайне сложная из-за многообразия интересов пользователей. Поэтому невозможно предложить одну универсальную меру качества и приходится использовать ряд характеристик, охватывающих весь спектр предъявляемых требований. Наиболее близки к задачам оценки качества ИС модели качества программного обеспечения, являющегося одним из важных составных частей ИС. В настоящее время используется несколько абстрактных моделей качества программного обеспечения, основанных на определениях характеристики качества, показателя качества, критерия и метрики.</w:t>
      </w:r>
    </w:p>
    <w:p w:rsidR="00AB024A" w:rsidRP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AB024A" w:rsidRDefault="00AB024A" w:rsidP="00AB024A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Критерий может быть определен как независимый атрибут ИС или процесса ее создания. С помощью такого критерия может быть измерена характеристика качества ИС на основе той или иной метрики. Совокупность нескольких критериев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определяет показатель качества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формируемый исходя из требований, предъявляемых к ИС. В настоящее время наибольшее распространение получила иерархическая модель взаимосвязи компонентов качества ИС. Вначале определяются характеристики качества, в числе которых могут быть, </w:t>
      </w:r>
      <w:proofErr w:type="gramStart"/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например</w:t>
      </w:r>
      <w:proofErr w:type="gramEnd"/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AB024A" w:rsidRPr="00AB024A" w:rsidRDefault="00AB024A" w:rsidP="00AB024A">
      <w:pPr>
        <w:pStyle w:val="a5"/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общая полезность;</w:t>
      </w:r>
    </w:p>
    <w:p w:rsidR="00AB024A" w:rsidRPr="00AB024A" w:rsidRDefault="00AB024A" w:rsidP="00AB024A">
      <w:pPr>
        <w:pStyle w:val="a5"/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исходная полезность;</w:t>
      </w:r>
    </w:p>
    <w:p w:rsidR="00AB024A" w:rsidRDefault="00AB024A" w:rsidP="00AB024A">
      <w:pPr>
        <w:pStyle w:val="a5"/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удобство эксплуатации.</w:t>
      </w:r>
    </w:p>
    <w:p w:rsidR="00335311" w:rsidRPr="00335311" w:rsidRDefault="00335311" w:rsidP="00335311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Далее формируются показатели, к чис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лу которых могут быть отнесены: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практичность;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целостность;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корректность;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удобство обслуживания;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оцениваемость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гибкость;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адаптируемость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335311" w:rsidRPr="00335311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мобильность;</w:t>
      </w:r>
    </w:p>
    <w:p w:rsidR="00AB024A" w:rsidRDefault="00335311" w:rsidP="00335311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возможность взаимодействия.</w:t>
      </w:r>
    </w:p>
    <w:p w:rsidR="00335311" w:rsidRDefault="00335311" w:rsidP="00335311">
      <w:pPr>
        <w:shd w:val="clear" w:color="auto" w:fill="FFFFFF"/>
        <w:suppressAutoHyphens w:val="0"/>
        <w:spacing w:after="0" w:line="360" w:lineRule="auto"/>
        <w:ind w:left="-709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Каждому показателю качества ставится в</w:t>
      </w:r>
      <w:r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соответствие группа критериев.</w:t>
      </w:r>
    </w:p>
    <w:p w:rsidR="00335311" w:rsidRPr="00335311" w:rsidRDefault="00335311" w:rsidP="00335311">
      <w:pPr>
        <w:shd w:val="clear" w:color="auto" w:fill="FFFFFF"/>
        <w:suppressAutoHyphens w:val="0"/>
        <w:spacing w:after="0" w:line="360" w:lineRule="auto"/>
        <w:ind w:left="-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Для указанных показателей приведем возможные критерии. Надо отметить, что один и тот же критерий может характеризовать несколько показателей: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практичность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работоспособность, возможность обучения,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коммуникативность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, объем ввода, скорость ввода-вывода;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целостность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регулирование доступа, контроль доступа;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эффективность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эффективность использования памяти, эффективность функционирования;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корректность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трассируемость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, завершенность, согласованность;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надежность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точность, устойчивость к ошибкам, согласованность, простоту;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удобство обслуживания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согласованность, простоту, краткость, информативность, модульность;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оцениваемость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простоту, наличие измерительных средств, информативность, модульность;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гибкость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распространяемость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, общность,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информатирован-ность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, модульность;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адаптируемость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общность, информативность, модульность, аппаратную независимость, программную независимость;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мобильность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информативность, модульность, аппаратную независимость, программную независимость;</w:t>
      </w:r>
    </w:p>
    <w:p w:rsidR="00335311" w:rsidRPr="00335311" w:rsidRDefault="00335311" w:rsidP="00335311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</w:pP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возможность взаимодействия </w:t>
      </w:r>
      <w:r w:rsidRPr="00AB024A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—</w:t>
      </w:r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модульность,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унифицируемость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процедур связи, </w:t>
      </w:r>
      <w:proofErr w:type="spellStart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унифицируемость</w:t>
      </w:r>
      <w:proofErr w:type="spellEnd"/>
      <w:r w:rsidRPr="00335311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данных.</w:t>
      </w:r>
    </w:p>
    <w:p w:rsidR="00D97F51" w:rsidRPr="00766229" w:rsidRDefault="00D97F51" w:rsidP="0033531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выполнения работы</w:t>
      </w:r>
    </w:p>
    <w:p w:rsidR="00335311" w:rsidRPr="00A37E0C" w:rsidRDefault="00335311" w:rsidP="00A37E0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37E0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Список ГОСТов, отражающих </w:t>
      </w:r>
      <w:r w:rsidR="00D10C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предмет и специфику оценки каче</w:t>
      </w:r>
      <w:r w:rsidRPr="00A37E0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ства информационных систем.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1)ГОСТ Р ИСО 9000«Системы менеджмента качества. Основ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ные положения и словарь», 2015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2)ГОСТ Р ИСО 9001 «Системы менеджмента качества. Требова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ния», 2008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3)ГОСТ Р ИСО 9004«Менеджмент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достижения устойчивого успе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 организации. Подход на осн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ове менеджмента качества», 2010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4)ГОСТ 28806 «Качество программных средс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тв. Термины и определения», 90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5)ГОСТ 28195 «Оценка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чества программных средств», 89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6)ГОСТ 34.601 «Автоматизированны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системы. Стадии создания», 90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7)ГОСТ 34.321 «Информационные технологии. Система стандартов по базам данных. Эталонная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модель управления данными», 96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8) ГОСТ Р ИСО 10006 «Системы менеджмента качества. Руководство по менеджменту качества при проектировании», 2005 9) ГОСТ Р ИСО/МЭК 9126 «Информ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ационная технология. Оценка про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граммной продукции. Характеристики качества и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оводства по их применению», 93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10) Гост р 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исо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мэк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25041 «информационные технологии. Системная и программная инженерия. Требования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оценка качества систем и про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граммного обеспечения (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square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 Руководство по оценк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для разработчи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ков, приобретателей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независимых оценщиков», 2014</w:t>
      </w:r>
    </w:p>
    <w:p w:rsidR="00335311" w:rsidRPr="00335311" w:rsidRDefault="00335311" w:rsidP="00335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11) Гост р 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исо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мэк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25040 «информационные технологии. Системная и программная инженерия. Требования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оценка качества систем и про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граммного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square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 Процесс оценки», 2014</w:t>
      </w:r>
    </w:p>
    <w:p w:rsidR="00185877" w:rsidRDefault="00335311" w:rsidP="00A37E0C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12) Гост р 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исо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мэк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25045 «информационные технологии. Системная и программная инженерия. Требования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оценка качества систем и про</w:t>
      </w:r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граммного обеспечения (</w:t>
      </w:r>
      <w:proofErr w:type="spellStart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square</w:t>
      </w:r>
      <w:proofErr w:type="spellEnd"/>
      <w:r w:rsidRPr="003353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 Модуль оценки восстанавливаемости», 2015</w:t>
      </w:r>
      <w:r w:rsidR="00105DF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E4535E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A37E0C" w:rsidRPr="00A37E0C">
        <w:rPr>
          <w:lang w:val="ru-RU"/>
        </w:rPr>
        <w:t xml:space="preserve"> </w:t>
      </w:r>
      <w:r w:rsidR="00A37E0C" w:rsidRPr="00A37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ГОСТов, отражающих </w:t>
      </w:r>
      <w:r w:rsidR="00A37E0C">
        <w:rPr>
          <w:rFonts w:ascii="Times New Roman" w:hAnsi="Times New Roman" w:cs="Times New Roman"/>
          <w:b/>
          <w:sz w:val="28"/>
          <w:szCs w:val="28"/>
          <w:lang w:val="ru-RU"/>
        </w:rPr>
        <w:t>предмет и специфику оценки каче</w:t>
      </w:r>
      <w:r w:rsidR="00A37E0C" w:rsidRPr="00A37E0C">
        <w:rPr>
          <w:rFonts w:ascii="Times New Roman" w:hAnsi="Times New Roman" w:cs="Times New Roman"/>
          <w:b/>
          <w:sz w:val="28"/>
          <w:szCs w:val="28"/>
          <w:lang w:val="ru-RU"/>
        </w:rPr>
        <w:t>ства информационных</w:t>
      </w:r>
      <w:r w:rsidR="00A37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7E0C" w:rsidRPr="00A37E0C">
        <w:rPr>
          <w:rFonts w:ascii="Times New Roman" w:hAnsi="Times New Roman" w:cs="Times New Roman"/>
          <w:b/>
          <w:sz w:val="28"/>
          <w:szCs w:val="28"/>
          <w:lang w:val="ru-RU"/>
        </w:rPr>
        <w:t>систем</w:t>
      </w:r>
      <w:r w:rsidR="00A37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37E0C">
        <w:rPr>
          <w:rFonts w:ascii="Times New Roman" w:hAnsi="Times New Roman" w:cs="Times New Roman"/>
          <w:b/>
          <w:sz w:val="28"/>
          <w:szCs w:val="28"/>
          <w:lang w:val="ru-RU"/>
        </w:rPr>
        <w:t>проранжированный</w:t>
      </w:r>
      <w:proofErr w:type="spellEnd"/>
      <w:r w:rsidR="00A37E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убыванию.</w:t>
      </w:r>
      <w:r w:rsidR="00105DF9">
        <w:rPr>
          <w:rFonts w:ascii="Times New Roman" w:hAnsi="Times New Roman" w:cs="Times New Roman"/>
          <w:sz w:val="28"/>
          <w:lang w:val="ru-RU"/>
        </w:rPr>
        <w:br/>
      </w:r>
      <w:r w:rsidR="00A37E0C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</w:t>
      </w:r>
      <w:r w:rsidR="00A37E0C" w:rsidRPr="00A37E0C">
        <w:rPr>
          <w:rFonts w:ascii="Times New Roman" w:hAnsi="Times New Roman" w:cs="Times New Roman"/>
          <w:sz w:val="28"/>
          <w:lang w:val="ru-RU"/>
        </w:rPr>
        <w:t xml:space="preserve">Таблица 1. </w:t>
      </w:r>
      <w:r w:rsidR="00A37E0C">
        <w:rPr>
          <w:rFonts w:ascii="Times New Roman" w:hAnsi="Times New Roman" w:cs="Times New Roman"/>
          <w:sz w:val="28"/>
          <w:lang w:val="ru-RU"/>
        </w:rPr>
        <w:t>ГОСТы по убыванию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37E0C" w:rsidRPr="00126DFE" w:rsidRDefault="00126DFE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 xml:space="preserve">Гост р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>исо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>мэк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 xml:space="preserve"> 25041 «информационные технологии. Системная и программная инженерия. Требования и оценка качества систем и программного обеспечения (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square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Руководство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оценке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разработчиков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приобретателей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независимых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оценщиков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», 2014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pStyle w:val="1"/>
              <w:shd w:val="clear" w:color="auto" w:fill="FFFFFF"/>
              <w:jc w:val="left"/>
              <w:textAlignment w:val="baseline"/>
              <w:outlineLvl w:val="0"/>
              <w:rPr>
                <w:rFonts w:ascii="Times New Roman" w:hAnsi="Times New Roman"/>
                <w:b w:val="0"/>
                <w:color w:val="2D2D2D"/>
                <w:spacing w:val="2"/>
              </w:rPr>
            </w:pPr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 xml:space="preserve">Гост р 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исо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/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мэк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 xml:space="preserve"> 25045 «информационные технологии. Системная и программная инженерия. Требования и оценка качества систем и программного обеспечения (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square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). Модуль оценки восстанавливаемости</w:t>
            </w:r>
            <w:r w:rsidRPr="00A37E0C">
              <w:rPr>
                <w:rFonts w:ascii="Times New Roman" w:hAnsi="Times New Roman"/>
                <w:b w:val="0"/>
                <w:color w:val="2D2D2D"/>
                <w:spacing w:val="2"/>
              </w:rPr>
              <w:t>», 2015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pStyle w:val="1"/>
              <w:shd w:val="clear" w:color="auto" w:fill="FFFFFF"/>
              <w:jc w:val="left"/>
              <w:textAlignment w:val="baseline"/>
              <w:outlineLvl w:val="0"/>
              <w:rPr>
                <w:rFonts w:ascii="Times New Roman" w:hAnsi="Times New Roman"/>
                <w:b w:val="0"/>
                <w:color w:val="2D2D2D"/>
                <w:spacing w:val="2"/>
              </w:rPr>
            </w:pPr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 xml:space="preserve">Гост р 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исо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/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мэк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 xml:space="preserve"> 25040 «информационные технологии. Системная и программная инженерия. Требования и</w:t>
            </w:r>
            <w:r w:rsidRPr="00A37E0C">
              <w:rPr>
                <w:rFonts w:ascii="Times New Roman" w:hAnsi="Times New Roman"/>
                <w:b w:val="0"/>
                <w:color w:val="2D2D2D"/>
                <w:spacing w:val="2"/>
              </w:rPr>
              <w:t xml:space="preserve"> </w:t>
            </w:r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 xml:space="preserve">оценка качества систем и </w:t>
            </w:r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lastRenderedPageBreak/>
              <w:t>программного обеспечения (</w:t>
            </w:r>
            <w:proofErr w:type="spellStart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square</w:t>
            </w:r>
            <w:proofErr w:type="spellEnd"/>
            <w:r w:rsidRPr="00A37E0C">
              <w:rPr>
                <w:rFonts w:ascii="Times New Roman" w:hAnsi="Times New Roman"/>
                <w:b w:val="0"/>
                <w:caps w:val="0"/>
                <w:color w:val="2D2D2D"/>
                <w:spacing w:val="2"/>
              </w:rPr>
              <w:t>). Процесс оценки», 201</w:t>
            </w:r>
            <w:r w:rsidRPr="00A37E0C">
              <w:rPr>
                <w:rFonts w:ascii="Times New Roman" w:hAnsi="Times New Roman"/>
                <w:b w:val="0"/>
                <w:color w:val="2D2D2D"/>
                <w:spacing w:val="2"/>
              </w:rPr>
              <w:t>4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:rsidR="00A37E0C" w:rsidRPr="00126DFE" w:rsidRDefault="00126DFE" w:rsidP="00C468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ГОСТ Р ИСО 9000«Системы менеджмента качества.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2015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A37E0C" w:rsidRPr="00A37E0C" w:rsidRDefault="00A37E0C" w:rsidP="00A37E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pacing w:val="2"/>
                <w:kern w:val="36"/>
                <w:sz w:val="28"/>
                <w:szCs w:val="28"/>
                <w:lang w:val="ru-RU"/>
              </w:rPr>
              <w:t>ГОСТ Р ИСО 9004«Менеджмент для достижения устойчивого успеха организации. Подход на основе менеджмента качества», 2010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ГОСТ Р ИСО 9001 «Системы менеджмента качества. </w:t>
            </w:r>
            <w:proofErr w:type="spellStart"/>
            <w:r w:rsidRPr="00A37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Требования</w:t>
            </w:r>
            <w:proofErr w:type="spellEnd"/>
            <w:r w:rsidRPr="00A37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2008</w:t>
            </w:r>
          </w:p>
        </w:tc>
      </w:tr>
      <w:tr w:rsidR="00A37E0C" w:rsidRPr="00D10CCF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Р ИСО 10006 «Системы менеджмента качества. Руководство по менеджменту качества при проектировании», 2005</w:t>
            </w:r>
          </w:p>
        </w:tc>
      </w:tr>
      <w:tr w:rsidR="00A37E0C" w:rsidRPr="00D10CCF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Р ИСО/МЭК 9126 «Информационная технология. Оценка программной продукции. Характеристики качества и руководства по их применению», 93</w:t>
            </w:r>
          </w:p>
        </w:tc>
      </w:tr>
      <w:tr w:rsidR="00A37E0C" w:rsidRPr="00A37E0C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ГОСТ 34.321 «Информационные технологии. Система стандартов по базам данных. </w:t>
            </w:r>
            <w:proofErr w:type="spellStart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Эталонная</w:t>
            </w:r>
            <w:proofErr w:type="spellEnd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данными</w:t>
            </w:r>
            <w:proofErr w:type="spellEnd"/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», 96</w:t>
            </w:r>
          </w:p>
        </w:tc>
      </w:tr>
      <w:tr w:rsidR="00A37E0C" w:rsidRPr="00D10CCF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28806 «Качество программных средств. Термины и определения», 90</w:t>
            </w:r>
          </w:p>
        </w:tc>
      </w:tr>
      <w:tr w:rsidR="00A37E0C" w:rsidRPr="00D10CCF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 34.601 «Автоматизированные системы. Стадии создания», 90</w:t>
            </w:r>
          </w:p>
        </w:tc>
      </w:tr>
      <w:tr w:rsidR="00A37E0C" w:rsidRPr="00D10CCF" w:rsidTr="00A37E0C">
        <w:tc>
          <w:tcPr>
            <w:tcW w:w="817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A37E0C" w:rsidRPr="00A37E0C" w:rsidRDefault="00A37E0C" w:rsidP="00C46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ГОСТ 28195 «</w:t>
            </w:r>
            <w:r w:rsidRPr="00A37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качества программных средств», </w:t>
            </w:r>
            <w:r w:rsidRPr="00A37E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89</w:t>
            </w:r>
          </w:p>
        </w:tc>
      </w:tr>
    </w:tbl>
    <w:p w:rsidR="008A43CC" w:rsidRDefault="008A43CC" w:rsidP="00F5362B">
      <w:pPr>
        <w:spacing w:line="360" w:lineRule="auto"/>
        <w:jc w:val="both"/>
        <w:rPr>
          <w:sz w:val="24"/>
          <w:szCs w:val="24"/>
          <w:lang w:val="ru-RU"/>
        </w:rPr>
      </w:pPr>
    </w:p>
    <w:p w:rsidR="003E6E77" w:rsidRDefault="00D97F51" w:rsidP="00F5362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E6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ВЫВОД:</w:t>
      </w:r>
    </w:p>
    <w:p w:rsidR="00D97F51" w:rsidRPr="00AB5DD5" w:rsidRDefault="00D97F51" w:rsidP="00F536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E6E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ходе выполнения </w:t>
      </w:r>
      <w:r w:rsidR="00AC09D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данной работы,</w:t>
      </w:r>
      <w:r w:rsidR="003E6E77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было освоено определение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ГОСТ,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чего используются ГОСТы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C09D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были 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проанализированы и </w:t>
      </w:r>
      <w:r w:rsidR="00AC09D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найдены</w:t>
      </w:r>
      <w:r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6F3F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ГОСТы применяемые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оценке качества ИС</w:t>
      </w:r>
      <w:r w:rsidR="00AC09D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Был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сформирован</w:t>
      </w:r>
      <w:r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ранжированный список гостов,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наиболее полно</w:t>
      </w:r>
      <w:r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отражающих оценку качества информационных систем по убыванию</w:t>
      </w:r>
      <w:r w:rsidR="00AC09D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B2506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42E67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изучении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ГОСТов, мы </w:t>
      </w:r>
      <w:r w:rsidR="001C6D04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узнали,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какие</w:t>
      </w:r>
      <w:r w:rsidR="001C6D04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госты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уже устарели, какие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были дополнены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какие были добавлены,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какие</w:t>
      </w:r>
      <w:r w:rsidR="009B11AA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были переименованы.</w:t>
      </w:r>
      <w:r w:rsidR="003E6E77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43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 мы узнали</w:t>
      </w:r>
      <w:r w:rsidR="003E6E77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 даже старый ГОСТ может являться основоположником для многих других ГОСТов, что делает его не менее важным</w:t>
      </w:r>
      <w:r w:rsidR="00AB5DD5" w:rsidRPr="00AB5D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1C6D04" w:rsidRPr="00AB5D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5DD5" w:rsidRPr="00AB5D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ГОСТы устанавливаются на основе применения современных достижений науки, технологий и практического опыта с учетом последних редакций международных стандартов или их проектов. Поэтому оценивать качество информационных систем очень сложно без использования знаний о ГОСТах.</w:t>
      </w:r>
      <w:r w:rsidR="008A43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43CC" w:rsidRPr="003E6E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Следует отметить, что ранний год принятия ГОСТов не всегда означает, что ГОСТ устарел. Для более качественной оценки ГОСТа нужно отталкиваться от того, насколько он актуален сейчас.</w:t>
      </w:r>
    </w:p>
    <w:p w:rsidR="00AC09DA" w:rsidRPr="00766229" w:rsidRDefault="00AC09DA" w:rsidP="00F5362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662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Ответы на контрольные вопросы.</w:t>
      </w:r>
    </w:p>
    <w:p w:rsidR="00AC09DA" w:rsidRPr="00D24189" w:rsidRDefault="00AC09DA" w:rsidP="008A43CC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43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Охарактеризуйте разницу в о</w:t>
      </w:r>
      <w:r w:rsidR="008A43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пределении «</w:t>
      </w:r>
      <w:r w:rsidR="000855F3" w:rsidRPr="008A43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качество» в назван</w:t>
      </w:r>
      <w:r w:rsidRPr="008A43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ных стандартах.</w:t>
      </w:r>
    </w:p>
    <w:p w:rsidR="00D24189" w:rsidRPr="00D24189" w:rsidRDefault="00D24189" w:rsidP="00D24189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D241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ГОСТе Р ИСО/МЭК 9126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говорится о том, как была произведена оценка системы (характеристике качества)</w:t>
      </w:r>
      <w:r w:rsidR="00126D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82C98" w:rsidRDefault="00682C98" w:rsidP="002C5A43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некоторых ГОСТах определение </w:t>
      </w:r>
      <w:r w:rsidRPr="00682C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«качество»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отображает степень соответствия ИС с требованиями. (</w:t>
      </w:r>
      <w:r w:rsidR="002C5A43" w:rsidRP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 Р ИСО/МЭК 25040</w:t>
      </w:r>
      <w:r w:rsid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C5A43" w:rsidRP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 Р ИСО 9000</w:t>
      </w:r>
      <w:r w:rsid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682C98" w:rsidRDefault="002C5A43" w:rsidP="002C5A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есть стандарты, в которых </w:t>
      </w:r>
      <w:r w:rsidRPr="00682C9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«качество»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</w:t>
      </w:r>
      <w:r w:rsidRPr="002C5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атрибуты системы и то, как она может помочь в данной ситуации.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858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ГОСТ 28806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ГОСТ 28195</w:t>
      </w:r>
      <w:r w:rsidRPr="002C5A4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</w:t>
      </w:r>
    </w:p>
    <w:p w:rsidR="002C5A43" w:rsidRPr="002C5A43" w:rsidRDefault="002C5A43" w:rsidP="00126DFE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C5A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некоторых ГОСТах указан менеджмент качества, из чего можно понять, что для оценки качества ИС нужно составлять план и контролировать его соблюдение.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C5A4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ГОСТ Р ИСО 10006</w:t>
      </w:r>
      <w:r w:rsidR="00126D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</w:p>
    <w:p w:rsidR="000855F3" w:rsidRPr="008A43CC" w:rsidRDefault="00307DFB" w:rsidP="008A43C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43C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Какой стандарт наиболее полно отражает процедуру оценки качества ИС?</w:t>
      </w:r>
    </w:p>
    <w:p w:rsidR="00307DFB" w:rsidRPr="00766229" w:rsidRDefault="00307DFB" w:rsidP="00F536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A43CC">
        <w:rPr>
          <w:rFonts w:ascii="Times New Roman" w:hAnsi="Times New Roman" w:cs="Times New Roman"/>
          <w:sz w:val="28"/>
          <w:szCs w:val="28"/>
          <w:lang w:val="ru-RU"/>
        </w:rPr>
        <w:t>ОСТ Р ИСО/МЭК 25041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199">
        <w:rPr>
          <w:rFonts w:ascii="Times New Roman" w:hAnsi="Times New Roman" w:cs="Times New Roman"/>
          <w:sz w:val="28"/>
          <w:szCs w:val="28"/>
          <w:lang w:val="ru-RU"/>
        </w:rPr>
        <w:t xml:space="preserve">наиболее полно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отражает процедуру оценки качества ИС. Так как в нем говорится о требованиях и оценке качества систем и программного обеспечения.</w:t>
      </w:r>
    </w:p>
    <w:p w:rsidR="00307DFB" w:rsidRPr="00766229" w:rsidRDefault="00307DFB" w:rsidP="00F536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sz w:val="28"/>
          <w:szCs w:val="28"/>
          <w:lang w:val="ru-RU"/>
        </w:rPr>
        <w:t>Перед тем как оценивать систему, необходимо провести анализ работы других людей, которые уже проводили анализы ИС, выявить слабые и сильные стороны, узнать о требованиях.</w:t>
      </w:r>
    </w:p>
    <w:p w:rsidR="00307DFB" w:rsidRPr="00766229" w:rsidRDefault="00307DFB" w:rsidP="00F5362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sz w:val="28"/>
          <w:szCs w:val="28"/>
          <w:lang w:val="ru-RU"/>
        </w:rPr>
        <w:t>Также использование средств</w:t>
      </w:r>
      <w:r w:rsidR="0067117C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автоматизации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всегда приветствуется в оценке</w:t>
      </w:r>
      <w:r w:rsidR="0067117C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ИС. Например, чтобы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затрачивать ресурсы на какие-то рутинные работы, как мониторинг всей работы ИС. Можно посмотреть графики работы или увидеть время сбоев системы</w:t>
      </w:r>
      <w:r w:rsidR="0067117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программных средств, тем самым сократив затраты.</w:t>
      </w:r>
    </w:p>
    <w:p w:rsidR="00BD4316" w:rsidRPr="00AB024A" w:rsidRDefault="00BD4316" w:rsidP="00AB024A">
      <w:pPr>
        <w:widowControl w:val="0"/>
        <w:autoSpaceDE w:val="0"/>
        <w:spacing w:after="0" w:line="360" w:lineRule="auto"/>
        <w:ind w:left="18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используемой литературы и источников</w:t>
      </w:r>
    </w:p>
    <w:p w:rsidR="00BD4316" w:rsidRPr="00766229" w:rsidRDefault="00BD4316" w:rsidP="00766229">
      <w:pPr>
        <w:widowControl w:val="0"/>
        <w:autoSpaceDE w:val="0"/>
        <w:spacing w:after="0" w:line="360" w:lineRule="auto"/>
        <w:ind w:left="3840"/>
        <w:rPr>
          <w:rFonts w:ascii="Times New Roman" w:hAnsi="Times New Roman" w:cs="Times New Roman"/>
          <w:sz w:val="28"/>
          <w:szCs w:val="28"/>
          <w:lang w:val="ru-RU"/>
        </w:rPr>
      </w:pPr>
      <w:r w:rsidRPr="00766229">
        <w:rPr>
          <w:rFonts w:ascii="Times New Roman" w:hAnsi="Times New Roman" w:cs="Times New Roman"/>
          <w:sz w:val="28"/>
          <w:szCs w:val="28"/>
          <w:lang w:val="ru-RU"/>
        </w:rPr>
        <w:t>Интернет ресурсы</w:t>
      </w:r>
    </w:p>
    <w:p w:rsidR="00BD4316" w:rsidRPr="00AB024A" w:rsidRDefault="000D6977" w:rsidP="00AB024A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A70B05" w:rsidRPr="000D69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татья про ГОСТы</w:t>
      </w:r>
      <w:r w:rsidR="00A70B05" w:rsidRPr="00AB02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0B05" w:rsidRPr="00AB0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24A" w:rsidRPr="00AB024A">
        <w:rPr>
          <w:rFonts w:ascii="Times New Roman" w:hAnsi="Times New Roman"/>
          <w:sz w:val="28"/>
          <w:szCs w:val="28"/>
          <w:lang w:val="ru-RU"/>
        </w:rPr>
        <w:t>[Электронный ресурс] Режим доступа:</w:t>
      </w:r>
      <w:r w:rsidR="00AB024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AB024A" w:rsidRPr="00AB024A">
        <w:rPr>
          <w:rStyle w:val="a6"/>
          <w:rFonts w:ascii="Times New Roman" w:hAnsi="Times New Roman" w:cs="Times New Roman"/>
          <w:sz w:val="28"/>
          <w:szCs w:val="28"/>
          <w:lang w:val="ru-RU"/>
        </w:rPr>
        <w:t>https://certification.net.ru/razdel/g</w:t>
      </w:r>
      <w:r w:rsidR="00AB024A">
        <w:rPr>
          <w:rStyle w:val="a6"/>
          <w:rFonts w:ascii="Times New Roman" w:hAnsi="Times New Roman" w:cs="Times New Roman"/>
          <w:sz w:val="28"/>
          <w:szCs w:val="28"/>
          <w:lang w:val="ru-RU"/>
        </w:rPr>
        <w:t>osstandart.html#:~:text=ГОСТ%20</w:t>
      </w:r>
      <w:r w:rsidR="00AB024A" w:rsidRPr="00AB024A">
        <w:rPr>
          <w:rStyle w:val="a6"/>
          <w:rFonts w:ascii="Times New Roman" w:hAnsi="Times New Roman" w:cs="Times New Roman"/>
          <w:sz w:val="28"/>
          <w:szCs w:val="28"/>
          <w:lang w:val="ru-RU"/>
        </w:rPr>
        <w:t>%20Госстандарт%20России%20(Государственный%20стандарт,с%20ними%20других%20подобных%20объектов.</w:t>
      </w:r>
      <w:r w:rsidR="00AB0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316"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DF9">
        <w:rPr>
          <w:rFonts w:ascii="Times New Roman" w:hAnsi="Times New Roman"/>
          <w:sz w:val="28"/>
          <w:szCs w:val="28"/>
          <w:lang w:val="ru-RU"/>
        </w:rPr>
        <w:t xml:space="preserve">(Дата </w:t>
      </w:r>
      <w:proofErr w:type="gramStart"/>
      <w:r w:rsidR="00105DF9">
        <w:rPr>
          <w:rFonts w:ascii="Times New Roman" w:hAnsi="Times New Roman"/>
          <w:sz w:val="28"/>
          <w:szCs w:val="28"/>
          <w:lang w:val="ru-RU"/>
        </w:rPr>
        <w:t xml:space="preserve">обращения </w:t>
      </w:r>
      <w:r w:rsidR="00105DF9" w:rsidRPr="000622DC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="00105DF9" w:rsidRPr="000622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24A">
        <w:rPr>
          <w:rFonts w:ascii="Times New Roman" w:hAnsi="Times New Roman"/>
          <w:sz w:val="28"/>
          <w:szCs w:val="28"/>
          <w:lang w:val="ru-RU"/>
        </w:rPr>
        <w:t>09.09.2020</w:t>
      </w:r>
      <w:r w:rsidR="00105DF9">
        <w:rPr>
          <w:rFonts w:ascii="Times New Roman" w:hAnsi="Times New Roman"/>
          <w:sz w:val="28"/>
          <w:szCs w:val="28"/>
          <w:lang w:val="ru-RU"/>
        </w:rPr>
        <w:t>)</w:t>
      </w:r>
    </w:p>
    <w:p w:rsidR="00AB024A" w:rsidRPr="00AB024A" w:rsidRDefault="00AB024A" w:rsidP="00AB024A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Понятие информационной системы </w:t>
      </w:r>
      <w:r w:rsidRPr="00AB024A">
        <w:rPr>
          <w:rFonts w:ascii="Times New Roman" w:hAnsi="Times New Roman"/>
          <w:sz w:val="28"/>
          <w:szCs w:val="28"/>
          <w:lang w:val="ru-RU"/>
        </w:rPr>
        <w:t xml:space="preserve"> [Электронный ресурс] Режим доступа: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hyperlink r:id="rId7" w:history="1">
        <w:r w:rsidRPr="00AB024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https://cde.osu.ru/demoversion/course157/text/1.5.html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02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(Дата обращения : 09.09.2020)</w:t>
      </w:r>
    </w:p>
    <w:p w:rsidR="00AB024A" w:rsidRPr="00766229" w:rsidRDefault="00335311" w:rsidP="00335311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информационных систем </w:t>
      </w:r>
      <w:r>
        <w:rPr>
          <w:rFonts w:ascii="Times New Roman" w:hAnsi="Times New Roman"/>
          <w:sz w:val="28"/>
          <w:szCs w:val="28"/>
          <w:lang w:val="ru-RU"/>
        </w:rPr>
        <w:t xml:space="preserve"> [Электронный ресурс] Режим доступа: </w:t>
      </w:r>
      <w:hyperlink r:id="rId8" w:history="1">
        <w:r w:rsidRPr="00FA5608">
          <w:rPr>
            <w:rStyle w:val="a6"/>
            <w:rFonts w:ascii="Times New Roman" w:hAnsi="Times New Roman"/>
            <w:sz w:val="28"/>
            <w:szCs w:val="28"/>
            <w:lang w:val="ru-RU"/>
          </w:rPr>
          <w:t>https://intuit.ru/studies/courses/651/507/lecture/11551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(Дата обращения </w:t>
      </w:r>
      <w:r w:rsidRPr="000622DC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10.09.2020)</w:t>
      </w:r>
    </w:p>
    <w:p w:rsidR="00BD4316" w:rsidRPr="00766229" w:rsidRDefault="003E6E77" w:rsidP="00766229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ГОСТы РФ по популярности</w:t>
      </w:r>
      <w:r w:rsidR="00AB024A">
        <w:rPr>
          <w:lang w:val="ru-RU"/>
        </w:rPr>
        <w:t xml:space="preserve"> </w:t>
      </w:r>
      <w:r w:rsidR="00AB024A" w:rsidRPr="00AB024A">
        <w:rPr>
          <w:rFonts w:ascii="Times New Roman" w:hAnsi="Times New Roman"/>
          <w:sz w:val="28"/>
          <w:szCs w:val="28"/>
          <w:lang w:val="ru-RU"/>
        </w:rPr>
        <w:t xml:space="preserve"> [Электронный ресурс] Режим доступа:</w:t>
      </w:r>
      <w:r w:rsidR="00AB024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hyperlink r:id="rId9" w:history="1">
        <w:r w:rsidR="00BD4316" w:rsidRPr="007662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http://docs.cntd.ru/gost</w:t>
        </w:r>
      </w:hyperlink>
      <w:r w:rsidR="00BD4316" w:rsidRPr="0076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DF9">
        <w:rPr>
          <w:rFonts w:ascii="Times New Roman" w:hAnsi="Times New Roman"/>
          <w:sz w:val="28"/>
          <w:szCs w:val="28"/>
          <w:lang w:val="ru-RU"/>
        </w:rPr>
        <w:t xml:space="preserve">(Дата обращения </w:t>
      </w:r>
      <w:r w:rsidR="00105DF9" w:rsidRPr="000622DC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B024A">
        <w:rPr>
          <w:rFonts w:ascii="Times New Roman" w:hAnsi="Times New Roman"/>
          <w:sz w:val="28"/>
          <w:szCs w:val="28"/>
          <w:lang w:val="ru-RU"/>
        </w:rPr>
        <w:t>10</w:t>
      </w:r>
      <w:r w:rsidR="00105DF9">
        <w:rPr>
          <w:rFonts w:ascii="Times New Roman" w:hAnsi="Times New Roman"/>
          <w:sz w:val="28"/>
          <w:szCs w:val="28"/>
          <w:lang w:val="ru-RU"/>
        </w:rPr>
        <w:t>.</w:t>
      </w:r>
      <w:r w:rsidR="00AB024A">
        <w:rPr>
          <w:rFonts w:ascii="Times New Roman" w:hAnsi="Times New Roman"/>
          <w:sz w:val="28"/>
          <w:szCs w:val="28"/>
          <w:lang w:val="ru-RU"/>
        </w:rPr>
        <w:t>09.2020</w:t>
      </w:r>
      <w:r w:rsidR="00105DF9">
        <w:rPr>
          <w:rFonts w:ascii="Times New Roman" w:hAnsi="Times New Roman"/>
          <w:sz w:val="28"/>
          <w:szCs w:val="28"/>
          <w:lang w:val="ru-RU"/>
        </w:rPr>
        <w:t>)</w:t>
      </w:r>
    </w:p>
    <w:p w:rsidR="00BD4316" w:rsidRPr="000D6977" w:rsidRDefault="000D6977" w:rsidP="000D6977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«</w:t>
      </w:r>
      <w:r w:rsidRPr="00766229">
        <w:rPr>
          <w:rFonts w:ascii="Times New Roman" w:hAnsi="Times New Roman" w:cs="Times New Roman"/>
          <w:sz w:val="28"/>
          <w:szCs w:val="28"/>
          <w:lang w:val="ru-RU"/>
        </w:rPr>
        <w:t>ГОСТы по популярности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B024A" w:rsidRPr="00AB024A">
        <w:rPr>
          <w:rFonts w:ascii="Times New Roman" w:hAnsi="Times New Roman"/>
          <w:sz w:val="28"/>
          <w:szCs w:val="28"/>
          <w:lang w:val="ru-RU"/>
        </w:rPr>
        <w:t xml:space="preserve"> [Электронный ресурс] Режим доступа:</w:t>
      </w:r>
      <w:r w:rsidR="00AB024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0D6977">
        <w:rPr>
          <w:lang w:val="ru-RU"/>
        </w:rPr>
        <w:t xml:space="preserve"> </w:t>
      </w:r>
      <w:hyperlink r:id="rId10" w:history="1">
        <w:r w:rsidR="00BD4316" w:rsidRPr="00766229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https://standartgost.ru/</w:t>
        </w:r>
      </w:hyperlink>
      <w:r w:rsidR="003E6E77">
        <w:rPr>
          <w:lang w:val="ru-RU"/>
        </w:rPr>
        <w:t xml:space="preserve"> </w:t>
      </w:r>
      <w:r w:rsidR="003E6E77">
        <w:rPr>
          <w:rFonts w:ascii="Times New Roman" w:hAnsi="Times New Roman"/>
          <w:sz w:val="28"/>
          <w:szCs w:val="28"/>
          <w:lang w:val="ru-RU"/>
        </w:rPr>
        <w:t>(Дата обращения</w:t>
      </w:r>
      <w:r w:rsidR="00105DF9" w:rsidRPr="000622DC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35311">
        <w:rPr>
          <w:rFonts w:ascii="Times New Roman" w:hAnsi="Times New Roman"/>
          <w:sz w:val="28"/>
          <w:szCs w:val="28"/>
          <w:lang w:val="ru-RU"/>
        </w:rPr>
        <w:t>11</w:t>
      </w:r>
      <w:r w:rsidR="00AB024A">
        <w:rPr>
          <w:rFonts w:ascii="Times New Roman" w:hAnsi="Times New Roman"/>
          <w:sz w:val="28"/>
          <w:szCs w:val="28"/>
          <w:lang w:val="ru-RU"/>
        </w:rPr>
        <w:t>.09.2020</w:t>
      </w:r>
      <w:r w:rsidR="00105DF9" w:rsidRPr="000D6977">
        <w:rPr>
          <w:rFonts w:ascii="Times New Roman" w:hAnsi="Times New Roman"/>
          <w:sz w:val="28"/>
          <w:szCs w:val="28"/>
          <w:lang w:val="ru-RU"/>
        </w:rPr>
        <w:t>)</w:t>
      </w:r>
    </w:p>
    <w:p w:rsidR="003E6E77" w:rsidRPr="00682C98" w:rsidRDefault="000D6977" w:rsidP="003E6E77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6977">
        <w:rPr>
          <w:rFonts w:ascii="Times New Roman" w:hAnsi="Times New Roman"/>
          <w:sz w:val="28"/>
          <w:szCs w:val="28"/>
          <w:lang w:val="ru-RU"/>
        </w:rPr>
        <w:t>Статья «Стандарты оценки качества»</w:t>
      </w:r>
      <w:r w:rsidR="00AB02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24A" w:rsidRPr="00AB024A">
        <w:rPr>
          <w:rFonts w:ascii="Times New Roman" w:hAnsi="Times New Roman"/>
          <w:sz w:val="28"/>
          <w:szCs w:val="28"/>
          <w:lang w:val="ru-RU"/>
        </w:rPr>
        <w:t>[Электронный ресурс] Режим доступа:</w:t>
      </w:r>
      <w:r w:rsidR="00AB024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E6E77" w:rsidRPr="003E6E77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="003E6E77" w:rsidRPr="00B446E9">
          <w:rPr>
            <w:rStyle w:val="a6"/>
            <w:rFonts w:ascii="Times New Roman" w:hAnsi="Times New Roman"/>
            <w:sz w:val="28"/>
            <w:szCs w:val="28"/>
            <w:lang w:val="ru-RU"/>
          </w:rPr>
          <w:t>https://studopedia.ru</w:t>
        </w:r>
      </w:hyperlink>
      <w:r w:rsidR="003E6E77">
        <w:rPr>
          <w:rFonts w:ascii="Times New Roman" w:hAnsi="Times New Roman"/>
          <w:sz w:val="28"/>
          <w:szCs w:val="28"/>
          <w:lang w:val="ru-RU"/>
        </w:rPr>
        <w:t xml:space="preserve"> (Дата обращения</w:t>
      </w:r>
      <w:r w:rsidR="003E6E77" w:rsidRPr="000622DC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35311">
        <w:rPr>
          <w:rFonts w:ascii="Times New Roman" w:hAnsi="Times New Roman"/>
          <w:sz w:val="28"/>
          <w:szCs w:val="28"/>
          <w:lang w:val="ru-RU"/>
        </w:rPr>
        <w:t>11</w:t>
      </w:r>
      <w:r w:rsidR="00AB024A">
        <w:rPr>
          <w:rFonts w:ascii="Times New Roman" w:hAnsi="Times New Roman"/>
          <w:sz w:val="28"/>
          <w:szCs w:val="28"/>
          <w:lang w:val="ru-RU"/>
        </w:rPr>
        <w:t>.09.2020</w:t>
      </w:r>
      <w:r w:rsidR="003E6E77">
        <w:rPr>
          <w:rFonts w:ascii="Times New Roman" w:hAnsi="Times New Roman"/>
          <w:sz w:val="28"/>
          <w:szCs w:val="28"/>
          <w:lang w:val="ru-RU"/>
        </w:rPr>
        <w:t>)</w:t>
      </w:r>
    </w:p>
    <w:p w:rsidR="008E6225" w:rsidRPr="00682C98" w:rsidRDefault="00682C98" w:rsidP="00682C98">
      <w:pPr>
        <w:widowControl w:val="0"/>
        <w:numPr>
          <w:ilvl w:val="0"/>
          <w:numId w:val="3"/>
        </w:num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2C98">
        <w:rPr>
          <w:rFonts w:ascii="Times New Roman" w:hAnsi="Times New Roman" w:cs="Times New Roman"/>
          <w:sz w:val="28"/>
          <w:szCs w:val="28"/>
          <w:lang w:val="ru-RU"/>
        </w:rPr>
        <w:t>Определение качества в международных стандартах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24A">
        <w:rPr>
          <w:rFonts w:ascii="Times New Roman" w:hAnsi="Times New Roman"/>
          <w:sz w:val="28"/>
          <w:szCs w:val="28"/>
          <w:lang w:val="ru-RU"/>
        </w:rPr>
        <w:t>[Электронный ресурс] Режим доступа: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682C9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https://ria-stk.ru/mmq/adetail.php?ID=191343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(Дата обращения</w:t>
      </w:r>
      <w:r w:rsidRPr="000622DC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.09.2020)</w:t>
      </w:r>
    </w:p>
    <w:sectPr w:rsidR="008E6225" w:rsidRPr="00682C98" w:rsidSect="003B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B45"/>
    <w:multiLevelType w:val="hybridMultilevel"/>
    <w:tmpl w:val="28FA731C"/>
    <w:lvl w:ilvl="0" w:tplc="06D20CF4">
      <w:start w:val="1"/>
      <w:numFmt w:val="decimal"/>
      <w:lvlText w:val="%1."/>
      <w:lvlJc w:val="left"/>
      <w:pPr>
        <w:ind w:left="1710" w:hanging="99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02AA1"/>
    <w:multiLevelType w:val="hybridMultilevel"/>
    <w:tmpl w:val="4084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48E9"/>
    <w:multiLevelType w:val="hybridMultilevel"/>
    <w:tmpl w:val="8B2CA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F2FE0"/>
    <w:multiLevelType w:val="hybridMultilevel"/>
    <w:tmpl w:val="6E0C5C62"/>
    <w:lvl w:ilvl="0" w:tplc="9A82F6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DE5B30"/>
    <w:multiLevelType w:val="hybridMultilevel"/>
    <w:tmpl w:val="77DEFAE8"/>
    <w:lvl w:ilvl="0" w:tplc="570862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A27F0"/>
    <w:multiLevelType w:val="hybridMultilevel"/>
    <w:tmpl w:val="F61C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09BB"/>
    <w:multiLevelType w:val="hybridMultilevel"/>
    <w:tmpl w:val="0DE4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D15"/>
    <w:multiLevelType w:val="hybridMultilevel"/>
    <w:tmpl w:val="745425EE"/>
    <w:lvl w:ilvl="0" w:tplc="C37619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D2E7AAD"/>
    <w:multiLevelType w:val="hybridMultilevel"/>
    <w:tmpl w:val="FDECD142"/>
    <w:lvl w:ilvl="0" w:tplc="9976B5B2">
      <w:start w:val="1"/>
      <w:numFmt w:val="decimal"/>
      <w:lvlText w:val="%1."/>
      <w:lvlJc w:val="left"/>
      <w:pPr>
        <w:ind w:left="171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35BE6"/>
    <w:multiLevelType w:val="hybridMultilevel"/>
    <w:tmpl w:val="9C92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440F2"/>
    <w:multiLevelType w:val="hybridMultilevel"/>
    <w:tmpl w:val="8838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C80"/>
    <w:rsid w:val="00042B70"/>
    <w:rsid w:val="00056A57"/>
    <w:rsid w:val="000855F3"/>
    <w:rsid w:val="00086A09"/>
    <w:rsid w:val="00094EC8"/>
    <w:rsid w:val="000A0D71"/>
    <w:rsid w:val="000D6977"/>
    <w:rsid w:val="000E7551"/>
    <w:rsid w:val="00105DF9"/>
    <w:rsid w:val="001235B4"/>
    <w:rsid w:val="00126DFE"/>
    <w:rsid w:val="00170EFB"/>
    <w:rsid w:val="00185877"/>
    <w:rsid w:val="001C6D04"/>
    <w:rsid w:val="00240C29"/>
    <w:rsid w:val="002C5A43"/>
    <w:rsid w:val="002D5F12"/>
    <w:rsid w:val="00307DFB"/>
    <w:rsid w:val="00335311"/>
    <w:rsid w:val="003450CF"/>
    <w:rsid w:val="00382E71"/>
    <w:rsid w:val="00390150"/>
    <w:rsid w:val="003B2506"/>
    <w:rsid w:val="003B4E95"/>
    <w:rsid w:val="003E6E77"/>
    <w:rsid w:val="00442E67"/>
    <w:rsid w:val="004A1FF7"/>
    <w:rsid w:val="004E073D"/>
    <w:rsid w:val="00543027"/>
    <w:rsid w:val="00551E4F"/>
    <w:rsid w:val="00573D2E"/>
    <w:rsid w:val="005B7199"/>
    <w:rsid w:val="0067117C"/>
    <w:rsid w:val="00682C98"/>
    <w:rsid w:val="006E2C80"/>
    <w:rsid w:val="00766229"/>
    <w:rsid w:val="008233A7"/>
    <w:rsid w:val="00883430"/>
    <w:rsid w:val="008850BA"/>
    <w:rsid w:val="008954BF"/>
    <w:rsid w:val="008A43CC"/>
    <w:rsid w:val="008B65EA"/>
    <w:rsid w:val="008E6225"/>
    <w:rsid w:val="009B11AA"/>
    <w:rsid w:val="009B6DFA"/>
    <w:rsid w:val="009C30A1"/>
    <w:rsid w:val="009F5AE8"/>
    <w:rsid w:val="00A26EA3"/>
    <w:rsid w:val="00A34852"/>
    <w:rsid w:val="00A37E0C"/>
    <w:rsid w:val="00A70B05"/>
    <w:rsid w:val="00AB024A"/>
    <w:rsid w:val="00AB5DD5"/>
    <w:rsid w:val="00AC09DA"/>
    <w:rsid w:val="00B86F3F"/>
    <w:rsid w:val="00BA602B"/>
    <w:rsid w:val="00BD4316"/>
    <w:rsid w:val="00C01D43"/>
    <w:rsid w:val="00D10CCF"/>
    <w:rsid w:val="00D24189"/>
    <w:rsid w:val="00D40898"/>
    <w:rsid w:val="00D46D84"/>
    <w:rsid w:val="00D72F7C"/>
    <w:rsid w:val="00D854CB"/>
    <w:rsid w:val="00D97F51"/>
    <w:rsid w:val="00DB56B5"/>
    <w:rsid w:val="00E1765F"/>
    <w:rsid w:val="00E273FB"/>
    <w:rsid w:val="00E4535E"/>
    <w:rsid w:val="00F5362B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;"/>
  <w14:docId w14:val="65740594"/>
  <w15:docId w15:val="{56625CF9-EDEB-4CDE-8337-47BAA38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80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D97F51"/>
    <w:pPr>
      <w:keepNext/>
      <w:suppressAutoHyphens w:val="0"/>
      <w:spacing w:before="240" w:after="60" w:line="360" w:lineRule="auto"/>
      <w:jc w:val="center"/>
      <w:outlineLvl w:val="0"/>
    </w:pPr>
    <w:rPr>
      <w:rFonts w:ascii="Arial" w:hAnsi="Arial" w:cs="Times New Roman"/>
      <w:b/>
      <w:bCs/>
      <w:caps/>
      <w:kern w:val="32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C8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94EC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97F51"/>
    <w:rPr>
      <w:rFonts w:ascii="Arial" w:eastAsia="Times New Roman" w:hAnsi="Arial" w:cs="Times New Roman"/>
      <w:b/>
      <w:bCs/>
      <w:caps/>
      <w:kern w:val="32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855F3"/>
    <w:pPr>
      <w:ind w:left="720"/>
      <w:contextualSpacing/>
    </w:pPr>
  </w:style>
  <w:style w:type="character" w:styleId="a6">
    <w:name w:val="Hyperlink"/>
    <w:uiPriority w:val="99"/>
    <w:unhideWhenUsed/>
    <w:rsid w:val="00BD43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77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9">
    <w:name w:val="FollowedHyperlink"/>
    <w:basedOn w:val="a0"/>
    <w:uiPriority w:val="99"/>
    <w:semiHidden/>
    <w:unhideWhenUsed/>
    <w:rsid w:val="00AB024A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3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651/507/lecture/115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e.osu.ru/demoversion/course157/text/1.5.html" TargetMode="External"/><Relationship Id="rId12" Type="http://schemas.openxmlformats.org/officeDocument/2006/relationships/hyperlink" Target="https://ria-stk.ru/mmq/adetail.php?ID=191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tudop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ndartgo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g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7758-FD43-4DCA-BF50-160C7614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11</cp:revision>
  <dcterms:created xsi:type="dcterms:W3CDTF">2019-10-25T07:10:00Z</dcterms:created>
  <dcterms:modified xsi:type="dcterms:W3CDTF">2020-09-29T18:31:00Z</dcterms:modified>
</cp:coreProperties>
</file>