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13EE" w14:paraId="0466F020" w14:textId="77777777" w:rsidTr="00B613EE">
        <w:trPr>
          <w:cantSplit/>
          <w:trHeight w:val="180"/>
        </w:trPr>
        <w:tc>
          <w:tcPr>
            <w:tcW w:w="5000" w:type="pct"/>
            <w:hideMark/>
          </w:tcPr>
          <w:p w14:paraId="2895039F" w14:textId="77777777" w:rsidR="00B613EE" w:rsidRDefault="00B613EE">
            <w:pPr>
              <w:spacing w:before="6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  <w:lang w:eastAsia="ru-RU" w:bidi="ar-SA"/>
              </w:rPr>
              <w:drawing>
                <wp:inline distT="0" distB="0" distL="0" distR="0" wp14:anchorId="7632657B" wp14:editId="066C13C0">
                  <wp:extent cx="990600" cy="112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8B78F" w14:textId="77777777" w:rsidR="00B613EE" w:rsidRDefault="00B613EE">
            <w:pPr>
              <w:spacing w:before="6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B613EE" w14:paraId="0434645F" w14:textId="77777777" w:rsidTr="00B613EE">
        <w:trPr>
          <w:cantSplit/>
          <w:trHeight w:val="1417"/>
        </w:trPr>
        <w:tc>
          <w:tcPr>
            <w:tcW w:w="5000" w:type="pct"/>
            <w:hideMark/>
          </w:tcPr>
          <w:p w14:paraId="7C16A2CF" w14:textId="77777777" w:rsidR="00B613EE" w:rsidRDefault="00B613EE">
            <w:pPr>
              <w:pStyle w:val="a3"/>
              <w:spacing w:line="216" w:lineRule="auto"/>
              <w:jc w:val="center"/>
              <w:rPr>
                <w:b/>
                <w:i/>
                <w:sz w:val="20"/>
              </w:rPr>
            </w:pPr>
            <w:r>
              <w:t>Федеральное государственное бюджетное образовательное учреждение</w:t>
            </w:r>
            <w:r>
              <w:br/>
              <w:t>высшего образования</w:t>
            </w:r>
            <w:r>
              <w:br/>
            </w:r>
            <w:r>
              <w:rPr>
                <w:rFonts w:ascii="Times New Roman CYR" w:hAnsi="Times New Roman CYR" w:cs="Times New Roman CYR"/>
                <w:b/>
                <w:bCs/>
                <w:snapToGrid w:val="0"/>
              </w:rPr>
              <w:t xml:space="preserve">«МИРЭА </w:t>
            </w:r>
            <w:r>
              <w:rPr>
                <w:rFonts w:ascii="Times New Roman CYR" w:hAnsi="Times New Roman CYR" w:cs="Times New Roman CYR"/>
                <w:b/>
                <w:bCs/>
                <w:snapToGrid w:val="0"/>
              </w:rPr>
              <w:sym w:font="Symbol" w:char="F02D"/>
            </w:r>
            <w:r>
              <w:rPr>
                <w:rFonts w:ascii="Times New Roman CYR" w:hAnsi="Times New Roman CYR" w:cs="Times New Roman CYR"/>
                <w:b/>
                <w:bCs/>
                <w:snapToGrid w:val="0"/>
              </w:rPr>
              <w:t xml:space="preserve"> Российский технологический университет»</w:t>
            </w:r>
          </w:p>
          <w:p w14:paraId="0B70DF55" w14:textId="77777777" w:rsidR="00B613EE" w:rsidRDefault="00B613E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 xml:space="preserve"> РТУ МИРЭА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7B3E6E29" wp14:editId="25150AB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022A66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8FB5598" w14:textId="77777777" w:rsidR="00B613EE" w:rsidRDefault="00B613EE" w:rsidP="00B6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информационных технологий (ИИТ)</w:t>
      </w:r>
    </w:p>
    <w:p w14:paraId="0D0F9432" w14:textId="77777777" w:rsidR="00B613EE" w:rsidRDefault="00B613EE" w:rsidP="00B6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практической и прикладной информатики (ППИ)</w:t>
      </w:r>
    </w:p>
    <w:p w14:paraId="29B4EBD3" w14:textId="77777777" w:rsidR="00B613EE" w:rsidRDefault="00B613EE" w:rsidP="00B613EE">
      <w:pPr>
        <w:jc w:val="center"/>
        <w:rPr>
          <w:rFonts w:ascii="Times New Roman" w:hAnsi="Times New Roman" w:cs="Times New Roman"/>
          <w:b/>
        </w:rPr>
      </w:pPr>
    </w:p>
    <w:p w14:paraId="1CC7D732" w14:textId="77777777" w:rsidR="00B613EE" w:rsidRDefault="00B613EE" w:rsidP="00B613EE">
      <w:pPr>
        <w:rPr>
          <w:rFonts w:ascii="Times New Roman" w:hAnsi="Times New Roman" w:cs="Times New Roman"/>
          <w:b/>
        </w:rPr>
      </w:pPr>
    </w:p>
    <w:p w14:paraId="39974EF7" w14:textId="4A7B8FD2" w:rsidR="00B613EE" w:rsidRDefault="00B613EE" w:rsidP="00B61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 ЛАБОРАТОРН</w:t>
      </w:r>
      <w:r w:rsidR="00332340">
        <w:rPr>
          <w:rFonts w:ascii="Times New Roman" w:hAnsi="Times New Roman" w:cs="Times New Roman"/>
          <w:b/>
          <w:sz w:val="32"/>
          <w:szCs w:val="32"/>
        </w:rPr>
        <w:t>ЫМ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 w:rsidR="00332340">
        <w:rPr>
          <w:rFonts w:ascii="Times New Roman" w:hAnsi="Times New Roman" w:cs="Times New Roman"/>
          <w:b/>
          <w:sz w:val="32"/>
          <w:szCs w:val="32"/>
        </w:rPr>
        <w:t>АМ №1-3</w:t>
      </w:r>
    </w:p>
    <w:p w14:paraId="7CBD1D3D" w14:textId="77777777" w:rsidR="00B613EE" w:rsidRDefault="00B613EE" w:rsidP="00FA3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FA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«Моделирование </w:t>
      </w:r>
      <w:r w:rsidR="00446C62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E17A03F" w14:textId="77777777" w:rsidR="00B613EE" w:rsidRDefault="00B613EE" w:rsidP="00B613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9116" w14:textId="77777777" w:rsidR="00B613EE" w:rsidRDefault="00B613EE" w:rsidP="00B613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9F11B" w14:textId="2A3EA38F" w:rsidR="00B613EE" w:rsidRPr="00A6182A" w:rsidRDefault="00B613EE" w:rsidP="003323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82A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264F99" w:rsidRPr="00A6182A">
        <w:rPr>
          <w:rFonts w:ascii="Times New Roman" w:hAnsi="Times New Roman" w:cs="Times New Roman"/>
          <w:b/>
          <w:sz w:val="32"/>
          <w:szCs w:val="32"/>
        </w:rPr>
        <w:t>лабораторной работы</w:t>
      </w:r>
      <w:r w:rsidRPr="00A6182A">
        <w:rPr>
          <w:rFonts w:ascii="Times New Roman" w:hAnsi="Times New Roman" w:cs="Times New Roman"/>
          <w:sz w:val="32"/>
          <w:szCs w:val="32"/>
        </w:rPr>
        <w:t>: «</w:t>
      </w:r>
      <w:r w:rsidR="00332340">
        <w:rPr>
          <w:rFonts w:ascii="Times New Roman" w:hAnsi="Times New Roman" w:cs="Times New Roman"/>
          <w:sz w:val="32"/>
          <w:szCs w:val="32"/>
        </w:rPr>
        <w:t xml:space="preserve">Построение </w:t>
      </w:r>
      <w:r w:rsidR="00332340" w:rsidRPr="00332340">
        <w:rPr>
          <w:rFonts w:ascii="Times New Roman" w:hAnsi="Times New Roman" w:cs="Times New Roman"/>
          <w:sz w:val="32"/>
          <w:szCs w:val="32"/>
        </w:rPr>
        <w:t>контекстн</w:t>
      </w:r>
      <w:r w:rsidR="00332340">
        <w:rPr>
          <w:rFonts w:ascii="Times New Roman" w:hAnsi="Times New Roman" w:cs="Times New Roman"/>
          <w:sz w:val="32"/>
          <w:szCs w:val="32"/>
        </w:rPr>
        <w:t>ой</w:t>
      </w:r>
      <w:r w:rsidR="00332340" w:rsidRPr="00332340">
        <w:rPr>
          <w:rFonts w:ascii="Times New Roman" w:hAnsi="Times New Roman" w:cs="Times New Roman"/>
          <w:sz w:val="32"/>
          <w:szCs w:val="32"/>
        </w:rPr>
        <w:t xml:space="preserve"> диаграмм</w:t>
      </w:r>
      <w:r w:rsidR="00332340">
        <w:rPr>
          <w:rFonts w:ascii="Times New Roman" w:hAnsi="Times New Roman" w:cs="Times New Roman"/>
          <w:sz w:val="32"/>
          <w:szCs w:val="32"/>
        </w:rPr>
        <w:t>ы</w:t>
      </w:r>
      <w:r w:rsidR="00332340" w:rsidRPr="00332340">
        <w:rPr>
          <w:rFonts w:ascii="Times New Roman" w:hAnsi="Times New Roman" w:cs="Times New Roman"/>
          <w:sz w:val="32"/>
          <w:szCs w:val="32"/>
        </w:rPr>
        <w:t>, детализаци</w:t>
      </w:r>
      <w:r w:rsidR="00332340">
        <w:rPr>
          <w:rFonts w:ascii="Times New Roman" w:hAnsi="Times New Roman" w:cs="Times New Roman"/>
          <w:sz w:val="32"/>
          <w:szCs w:val="32"/>
        </w:rPr>
        <w:t>я</w:t>
      </w:r>
      <w:r w:rsidR="00332340" w:rsidRPr="00332340">
        <w:rPr>
          <w:rFonts w:ascii="Times New Roman" w:hAnsi="Times New Roman" w:cs="Times New Roman"/>
          <w:sz w:val="32"/>
          <w:szCs w:val="32"/>
        </w:rPr>
        <w:t xml:space="preserve"> контекстной диаграммы, детализаци</w:t>
      </w:r>
      <w:r w:rsidR="00332340">
        <w:rPr>
          <w:rFonts w:ascii="Times New Roman" w:hAnsi="Times New Roman" w:cs="Times New Roman"/>
          <w:sz w:val="32"/>
          <w:szCs w:val="32"/>
        </w:rPr>
        <w:t>я</w:t>
      </w:r>
      <w:r w:rsidR="00332340" w:rsidRPr="00332340">
        <w:rPr>
          <w:rFonts w:ascii="Times New Roman" w:hAnsi="Times New Roman" w:cs="Times New Roman"/>
          <w:sz w:val="32"/>
          <w:szCs w:val="32"/>
        </w:rPr>
        <w:t xml:space="preserve"> одного из процессов</w:t>
      </w:r>
      <w:r w:rsidRPr="00A6182A">
        <w:rPr>
          <w:rFonts w:ascii="Times New Roman" w:hAnsi="Times New Roman" w:cs="Times New Roman"/>
          <w:sz w:val="32"/>
          <w:szCs w:val="32"/>
        </w:rPr>
        <w:t>»</w:t>
      </w:r>
    </w:p>
    <w:p w14:paraId="4A9352E1" w14:textId="649702E6" w:rsidR="00B613EE" w:rsidRDefault="00B613EE" w:rsidP="00B61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C0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="00B417C0">
        <w:rPr>
          <w:rFonts w:ascii="Times New Roman" w:hAnsi="Times New Roman" w:cs="Times New Roman"/>
          <w:b/>
          <w:sz w:val="32"/>
          <w:szCs w:val="32"/>
        </w:rPr>
        <w:t>6</w:t>
      </w:r>
    </w:p>
    <w:p w14:paraId="10DF52D0" w14:textId="77777777" w:rsidR="00B613EE" w:rsidRDefault="00B613EE" w:rsidP="00B61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78BD91" w14:textId="77777777" w:rsidR="00B613EE" w:rsidRDefault="00B613EE" w:rsidP="00B613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D52DE" w14:textId="77777777" w:rsidR="00B613EE" w:rsidRDefault="00B613EE" w:rsidP="00B613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38" w:type="dxa"/>
        <w:tblInd w:w="-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36"/>
        <w:gridCol w:w="1666"/>
      </w:tblGrid>
      <w:tr w:rsidR="00B613EE" w14:paraId="38757852" w14:textId="77777777" w:rsidTr="00B613EE">
        <w:tc>
          <w:tcPr>
            <w:tcW w:w="3936" w:type="dxa"/>
          </w:tcPr>
          <w:p w14:paraId="1330FDC5" w14:textId="77777777" w:rsidR="00B613EE" w:rsidRDefault="00B613E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группы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ИНБО-01-17</w:t>
            </w:r>
          </w:p>
          <w:p w14:paraId="5984305A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14:paraId="3F3FD8F8" w14:textId="7D98C556" w:rsidR="00B613EE" w:rsidRPr="00B417C0" w:rsidRDefault="00B417C0" w:rsidP="00E86AC5">
            <w:pPr>
              <w:ind w:firstLine="58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Валяе</w:t>
            </w:r>
            <w:r w:rsidR="00CA553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666" w:type="dxa"/>
          </w:tcPr>
          <w:p w14:paraId="0F7367A1" w14:textId="77777777" w:rsidR="00B613EE" w:rsidRDefault="00B613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595B548B" w14:textId="77777777" w:rsidR="00B613EE" w:rsidRDefault="00B6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</w:t>
            </w:r>
          </w:p>
          <w:p w14:paraId="1FC73629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</w:tc>
      </w:tr>
      <w:tr w:rsidR="00B613EE" w14:paraId="1F66CE55" w14:textId="77777777" w:rsidTr="00B613EE">
        <w:tc>
          <w:tcPr>
            <w:tcW w:w="3936" w:type="dxa"/>
          </w:tcPr>
          <w:p w14:paraId="417A619F" w14:textId="60D86BFE" w:rsidR="00B613EE" w:rsidRDefault="003323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</w:t>
            </w:r>
          </w:p>
          <w:p w14:paraId="0EFFE8BB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A900ADB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  <w:p w14:paraId="52FD1A85" w14:textId="6B6CCAFF" w:rsidR="00B613EE" w:rsidRDefault="003323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Хлебникова В.Л.</w:t>
            </w:r>
          </w:p>
          <w:p w14:paraId="52EF4B8A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4131C433" w14:textId="77777777" w:rsidR="00B613EE" w:rsidRDefault="00B613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D40B4EA" w14:textId="77777777" w:rsidR="00B613EE" w:rsidRDefault="00B613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6694D6D" w14:textId="77777777" w:rsidR="00B613EE" w:rsidRDefault="00B6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</w:t>
            </w:r>
          </w:p>
          <w:p w14:paraId="30CC0EF6" w14:textId="77777777" w:rsidR="00B613EE" w:rsidRDefault="00B613EE">
            <w:pPr>
              <w:rPr>
                <w:rFonts w:ascii="Times New Roman" w:hAnsi="Times New Roman" w:cs="Times New Roman"/>
              </w:rPr>
            </w:pPr>
          </w:p>
        </w:tc>
      </w:tr>
      <w:tr w:rsidR="00B613EE" w14:paraId="3C5EC894" w14:textId="77777777" w:rsidTr="00B613EE">
        <w:tc>
          <w:tcPr>
            <w:tcW w:w="3936" w:type="dxa"/>
            <w:hideMark/>
          </w:tcPr>
          <w:p w14:paraId="460659FC" w14:textId="77777777" w:rsidR="00B613EE" w:rsidRDefault="00B613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представлен к защите</w:t>
            </w:r>
          </w:p>
        </w:tc>
        <w:tc>
          <w:tcPr>
            <w:tcW w:w="4536" w:type="dxa"/>
            <w:hideMark/>
          </w:tcPr>
          <w:p w14:paraId="7CB700D8" w14:textId="77777777" w:rsidR="00B613EE" w:rsidRDefault="00B613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«___»___________201_г.</w:t>
            </w:r>
          </w:p>
        </w:tc>
        <w:tc>
          <w:tcPr>
            <w:tcW w:w="1666" w:type="dxa"/>
          </w:tcPr>
          <w:p w14:paraId="13A858AE" w14:textId="77777777" w:rsidR="00B613EE" w:rsidRDefault="00B613E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613EE" w14:paraId="2155D918" w14:textId="77777777" w:rsidTr="00B613EE">
        <w:tc>
          <w:tcPr>
            <w:tcW w:w="3936" w:type="dxa"/>
            <w:hideMark/>
          </w:tcPr>
          <w:p w14:paraId="1B41A68A" w14:textId="77777777" w:rsidR="00B613EE" w:rsidRDefault="00B613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Допущен к защите </w:t>
            </w:r>
          </w:p>
        </w:tc>
        <w:tc>
          <w:tcPr>
            <w:tcW w:w="4536" w:type="dxa"/>
            <w:hideMark/>
          </w:tcPr>
          <w:p w14:paraId="409ECEA1" w14:textId="77777777" w:rsidR="00B613EE" w:rsidRDefault="00B613EE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«___»___________201_г.</w:t>
            </w:r>
          </w:p>
        </w:tc>
        <w:tc>
          <w:tcPr>
            <w:tcW w:w="1666" w:type="dxa"/>
          </w:tcPr>
          <w:p w14:paraId="2769CFCE" w14:textId="77777777" w:rsidR="00B613EE" w:rsidRDefault="00B613E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46A34BC5" w14:textId="77777777" w:rsidR="00B613EE" w:rsidRDefault="00B613EE" w:rsidP="00332340">
      <w:pPr>
        <w:rPr>
          <w:rFonts w:ascii="Times New Roman" w:hAnsi="Times New Roman" w:cs="Times New Roman"/>
          <w:sz w:val="28"/>
          <w:szCs w:val="28"/>
        </w:rPr>
      </w:pPr>
    </w:p>
    <w:p w14:paraId="019E8E4D" w14:textId="77777777" w:rsidR="00121D08" w:rsidRDefault="00121D08" w:rsidP="00B61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5C942" w14:textId="77777777" w:rsidR="00121D08" w:rsidRDefault="00121D08" w:rsidP="00B613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6C60A" w14:textId="77777777" w:rsidR="006D7102" w:rsidRDefault="00B613EE" w:rsidP="00B6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</w:t>
      </w:r>
      <w:r w:rsidR="000B5B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8AC7A2" w14:textId="77777777" w:rsidR="003D1752" w:rsidRDefault="003D1752" w:rsidP="003D1752">
      <w:pPr>
        <w:rPr>
          <w:rFonts w:eastAsia="Liberation Serif" w:cs="Liberation Serif"/>
        </w:rPr>
      </w:pPr>
      <w:bookmarkStart w:id="0" w:name="_Toc20271382"/>
    </w:p>
    <w:p w14:paraId="7B19597B" w14:textId="4D884727" w:rsidR="003D1752" w:rsidRPr="00332340" w:rsidRDefault="003D1752" w:rsidP="003D1752">
      <w:pPr>
        <w:jc w:val="center"/>
        <w:rPr>
          <w:rFonts w:ascii="Times New Roman" w:eastAsia="Times New Roman" w:hAnsi="Times New Roman" w:cs="Times New Roman"/>
          <w:b/>
          <w:sz w:val="44"/>
        </w:rPr>
      </w:pPr>
      <w:r w:rsidRPr="00332340">
        <w:rPr>
          <w:rFonts w:ascii="Times New Roman" w:eastAsia="Times New Roman" w:hAnsi="Times New Roman" w:cs="Times New Roman"/>
          <w:b/>
          <w:sz w:val="44"/>
        </w:rPr>
        <w:lastRenderedPageBreak/>
        <w:t>Содержание</w:t>
      </w:r>
    </w:p>
    <w:p w14:paraId="168AB667" w14:textId="77777777" w:rsidR="003D1752" w:rsidRPr="00332340" w:rsidRDefault="003D1752" w:rsidP="003D1752">
      <w:pPr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14:paraId="6284447D" w14:textId="38B74E13" w:rsidR="003D1752" w:rsidRPr="00332340" w:rsidRDefault="003D1752" w:rsidP="0033234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sz w:val="28"/>
          <w:szCs w:val="28"/>
        </w:rPr>
        <w:t>Текстовое изложение лабораторной работы</w:t>
      </w:r>
    </w:p>
    <w:p w14:paraId="07445CA9" w14:textId="5C59452C" w:rsidR="003D1752" w:rsidRPr="00332340" w:rsidRDefault="003D1752" w:rsidP="0033234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</w:p>
    <w:p w14:paraId="64A36C6D" w14:textId="70F3EB6B" w:rsidR="003D1752" w:rsidRPr="00332340" w:rsidRDefault="003D1752" w:rsidP="0033234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sz w:val="28"/>
          <w:szCs w:val="28"/>
        </w:rPr>
        <w:t>Список используемых источников</w:t>
      </w:r>
    </w:p>
    <w:p w14:paraId="6C8371CE" w14:textId="6CAB41C5" w:rsidR="003D1752" w:rsidRDefault="003D1752" w:rsidP="00332340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14:paraId="671B9732" w14:textId="77777777" w:rsidR="00332340" w:rsidRPr="00332340" w:rsidRDefault="00332340" w:rsidP="0033234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079E5ED2" w14:textId="001E91D7" w:rsidR="00332340" w:rsidRDefault="00332340" w:rsidP="00332340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Задание</w:t>
      </w:r>
    </w:p>
    <w:p w14:paraId="2FCDA372" w14:textId="27B6A26C" w:rsidR="00332340" w:rsidRDefault="00332340" w:rsidP="003323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4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Лабораторная работа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 w:rsidRPr="003323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32340">
        <w:rPr>
          <w:rFonts w:ascii="Times New Roman" w:eastAsia="Times New Roman" w:hAnsi="Times New Roman" w:cs="Times New Roman"/>
          <w:sz w:val="28"/>
          <w:szCs w:val="28"/>
        </w:rPr>
        <w:t>а основе выданного преподавателем варианта</w:t>
      </w:r>
      <w:r w:rsidR="00B417C0">
        <w:rPr>
          <w:rFonts w:ascii="Times New Roman" w:eastAsia="Times New Roman" w:hAnsi="Times New Roman" w:cs="Times New Roman"/>
          <w:sz w:val="28"/>
          <w:szCs w:val="28"/>
        </w:rPr>
        <w:t xml:space="preserve"> (Вариант 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2340">
        <w:rPr>
          <w:rFonts w:ascii="Times New Roman" w:eastAsia="Times New Roman" w:hAnsi="Times New Roman" w:cs="Times New Roman"/>
          <w:sz w:val="28"/>
          <w:szCs w:val="28"/>
        </w:rPr>
        <w:t xml:space="preserve"> построить контекстную диаграмму, детализацию контекстной диаграммы, детализацию одного из процессов.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1B39F" w14:textId="024AAA15" w:rsidR="00332340" w:rsidRPr="00A02CCE" w:rsidRDefault="00332340" w:rsidP="00332340">
      <w:pPr>
        <w:ind w:firstLine="709"/>
        <w:jc w:val="both"/>
        <w:rPr>
          <w:highlight w:val="green"/>
        </w:rPr>
      </w:pPr>
      <w:r w:rsidRPr="0033234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Лабораторная работа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32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2340">
        <w:rPr>
          <w:rFonts w:ascii="Times New Roman" w:eastAsia="Times New Roman" w:hAnsi="Times New Roman" w:cs="Times New Roman"/>
          <w:sz w:val="28"/>
          <w:szCs w:val="28"/>
        </w:rPr>
        <w:t xml:space="preserve">а основе ранее выданного преподавателем варианта в лабораторной работе 1 выбрать любой подпроцесс в декомпозиции бизнес-процесса и построить следующий уровень детализации, руководствуясь тем, что входные и выходные потоки, а также механизм управления и исполнения уже заданы на более высоком уровне. Количество операций в детализируемом </w:t>
      </w:r>
      <w:proofErr w:type="spellStart"/>
      <w:r w:rsidRPr="00332340">
        <w:rPr>
          <w:rFonts w:ascii="Times New Roman" w:eastAsia="Times New Roman" w:hAnsi="Times New Roman" w:cs="Times New Roman"/>
          <w:sz w:val="28"/>
          <w:szCs w:val="28"/>
        </w:rPr>
        <w:t>подпроцессе</w:t>
      </w:r>
      <w:proofErr w:type="spellEnd"/>
      <w:r w:rsidRPr="00332340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меньше 3 и ограничено 6. Сформировать табличное описан</w:t>
      </w:r>
      <w:r w:rsidR="00D97F17">
        <w:rPr>
          <w:rFonts w:ascii="Times New Roman" w:eastAsia="Times New Roman" w:hAnsi="Times New Roman" w:cs="Times New Roman"/>
          <w:sz w:val="28"/>
          <w:szCs w:val="28"/>
        </w:rPr>
        <w:t>ие декомпозируемого подпроцесса</w:t>
      </w:r>
      <w:r w:rsidRPr="00332340">
        <w:rPr>
          <w:rFonts w:ascii="Times New Roman" w:eastAsia="Times New Roman" w:hAnsi="Times New Roman" w:cs="Times New Roman"/>
          <w:sz w:val="28"/>
          <w:szCs w:val="28"/>
        </w:rPr>
        <w:t xml:space="preserve"> в файле текстового формата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7D894A" w14:textId="1B127C92" w:rsidR="00332340" w:rsidRDefault="00332340" w:rsidP="00332340">
      <w:pPr>
        <w:ind w:firstLine="709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Цель</w:t>
      </w:r>
    </w:p>
    <w:p w14:paraId="5DF46365" w14:textId="2AA0FA99" w:rsidR="00332340" w:rsidRPr="00332340" w:rsidRDefault="00332340" w:rsidP="003323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2340">
        <w:rPr>
          <w:rFonts w:ascii="Times New Roman" w:eastAsia="Times New Roman" w:hAnsi="Times New Roman" w:cs="Times New Roman"/>
          <w:sz w:val="28"/>
          <w:szCs w:val="28"/>
        </w:rPr>
        <w:t>знакомление с функциональными возможностями программного обеспечения по созданию бизнес-моделей (процессов, осуществляемых различными сотрудниками и отделами организаций (предприятий, учреждений)) в методологии IDEF0.</w:t>
      </w:r>
    </w:p>
    <w:p w14:paraId="09B1CE5F" w14:textId="77777777" w:rsidR="003D1752" w:rsidRDefault="003D1752" w:rsidP="003D1752">
      <w:pPr>
        <w:rPr>
          <w:rFonts w:ascii="Calibri" w:eastAsia="Calibri" w:hAnsi="Calibri" w:cs="Calibri"/>
          <w:sz w:val="28"/>
        </w:rPr>
      </w:pPr>
    </w:p>
    <w:p w14:paraId="0546C099" w14:textId="0934E6D6" w:rsidR="003D1752" w:rsidRDefault="003D1752" w:rsidP="003D1752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Введение</w:t>
      </w:r>
    </w:p>
    <w:p w14:paraId="065755E6" w14:textId="07599114" w:rsidR="003D1752" w:rsidRPr="003A0F63" w:rsidRDefault="003D1752" w:rsidP="003323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63">
        <w:rPr>
          <w:rFonts w:ascii="Times New Roman" w:eastAsia="Times New Roman" w:hAnsi="Times New Roman" w:cs="Times New Roman"/>
          <w:sz w:val="28"/>
          <w:szCs w:val="28"/>
        </w:rPr>
        <w:t>В данной лабораторной работе мы рассматриваем бизнес процесс «</w:t>
      </w:r>
      <w:r w:rsidR="005C3B4D">
        <w:rPr>
          <w:rFonts w:ascii="Times New Roman" w:eastAsia="Times New Roman" w:hAnsi="Times New Roman" w:cs="Times New Roman"/>
          <w:sz w:val="28"/>
          <w:szCs w:val="28"/>
        </w:rPr>
        <w:t>Изготовление и установка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», мы провели иссл</w:t>
      </w:r>
      <w:r w:rsidRPr="003A0F63">
        <w:rPr>
          <w:rFonts w:ascii="Times New Roman" w:eastAsia="Times New Roman" w:hAnsi="Times New Roman" w:cs="Times New Roman"/>
          <w:sz w:val="28"/>
          <w:szCs w:val="28"/>
        </w:rPr>
        <w:t xml:space="preserve">едование и выявили декомпозицию данного процесса, композицию процесса мы реализовывали в программе </w:t>
      </w:r>
      <w:proofErr w:type="spellStart"/>
      <w:r w:rsidRPr="003A0F63">
        <w:rPr>
          <w:rFonts w:ascii="Times New Roman" w:eastAsia="Times New Roman" w:hAnsi="Times New Roman" w:cs="Times New Roman"/>
          <w:sz w:val="28"/>
          <w:szCs w:val="28"/>
        </w:rPr>
        <w:t>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3A0F63">
        <w:rPr>
          <w:rFonts w:ascii="Times New Roman" w:eastAsia="Times New Roman" w:hAnsi="Times New Roman" w:cs="Times New Roman"/>
          <w:sz w:val="28"/>
          <w:szCs w:val="28"/>
        </w:rPr>
        <w:t>s, параллельно изучая ее функциональные возможности.</w:t>
      </w:r>
    </w:p>
    <w:p w14:paraId="5F870164" w14:textId="77777777" w:rsidR="003D1752" w:rsidRDefault="003D1752" w:rsidP="003D1752">
      <w:pPr>
        <w:rPr>
          <w:rFonts w:ascii="Times New Roman" w:eastAsia="Times New Roman" w:hAnsi="Times New Roman" w:cs="Times New Roman"/>
          <w:sz w:val="28"/>
        </w:rPr>
      </w:pPr>
    </w:p>
    <w:p w14:paraId="594D32F1" w14:textId="77777777" w:rsidR="003D1752" w:rsidRDefault="003D1752" w:rsidP="003D1752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Текстовое изложение лабораторной работы:</w:t>
      </w:r>
    </w:p>
    <w:p w14:paraId="01A82AAF" w14:textId="7AFEDA42" w:rsidR="003D1752" w:rsidRPr="003A0F63" w:rsidRDefault="003D1752" w:rsidP="003323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F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="00B417C0">
        <w:rPr>
          <w:rFonts w:ascii="Times New Roman" w:eastAsia="Times New Roman" w:hAnsi="Times New Roman" w:cs="Times New Roman"/>
          <w:sz w:val="28"/>
          <w:szCs w:val="28"/>
        </w:rPr>
        <w:t>дородных знаков</w:t>
      </w:r>
      <w:r w:rsidRPr="003A0F63">
        <w:rPr>
          <w:rFonts w:ascii="Times New Roman" w:eastAsia="Times New Roman" w:hAnsi="Times New Roman" w:cs="Times New Roman"/>
          <w:sz w:val="28"/>
          <w:szCs w:val="28"/>
        </w:rPr>
        <w:t xml:space="preserve"> изделий:</w:t>
      </w:r>
    </w:p>
    <w:p w14:paraId="2B7A3AF7" w14:textId="77777777" w:rsidR="003D1752" w:rsidRDefault="003D1752" w:rsidP="00332340">
      <w:pPr>
        <w:jc w:val="both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sz w:val="28"/>
        </w:rPr>
        <w:t>Входные данные:</w:t>
      </w:r>
    </w:p>
    <w:p w14:paraId="0B34E2D6" w14:textId="5281F386" w:rsidR="003D1752" w:rsidRDefault="00B417C0" w:rsidP="0033234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</w:t>
      </w:r>
      <w:r w:rsidR="003D1752">
        <w:rPr>
          <w:rFonts w:ascii="Times New Roman" w:eastAsia="Times New Roman" w:hAnsi="Times New Roman" w:cs="Times New Roman"/>
          <w:sz w:val="28"/>
        </w:rPr>
        <w:t xml:space="preserve"> -</w:t>
      </w:r>
      <w:r w:rsidR="003D1752" w:rsidRPr="00604F19">
        <w:rPr>
          <w:rFonts w:ascii="Times New Roman" w:eastAsia="Times New Roman" w:hAnsi="Times New Roman" w:cs="Times New Roman"/>
          <w:sz w:val="28"/>
        </w:rPr>
        <w:t xml:space="preserve"> </w:t>
      </w:r>
      <w:r w:rsidR="003D1752">
        <w:rPr>
          <w:rFonts w:ascii="Times New Roman" w:eastAsia="Times New Roman" w:hAnsi="Times New Roman" w:cs="Times New Roman"/>
          <w:sz w:val="28"/>
        </w:rPr>
        <w:t xml:space="preserve">нужен для </w:t>
      </w:r>
      <w:r>
        <w:rPr>
          <w:rFonts w:ascii="Times New Roman" w:eastAsia="Times New Roman" w:hAnsi="Times New Roman" w:cs="Times New Roman"/>
          <w:sz w:val="28"/>
        </w:rPr>
        <w:t>изготовления знаков</w:t>
      </w:r>
      <w:r w:rsidR="003D1752">
        <w:rPr>
          <w:rFonts w:ascii="Times New Roman" w:eastAsia="Times New Roman" w:hAnsi="Times New Roman" w:cs="Times New Roman"/>
          <w:sz w:val="28"/>
        </w:rPr>
        <w:t>.</w:t>
      </w:r>
    </w:p>
    <w:p w14:paraId="06EEE734" w14:textId="0B529630" w:rsidR="003D1752" w:rsidRDefault="00D97F17" w:rsidP="0033234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Пленка –нужна для о</w:t>
      </w:r>
      <w:r w:rsidR="00B417C0">
        <w:rPr>
          <w:rFonts w:ascii="Times New Roman" w:eastAsia="Times New Roman" w:hAnsi="Times New Roman" w:cs="Times New Roman"/>
          <w:sz w:val="28"/>
        </w:rPr>
        <w:t>клейки</w:t>
      </w:r>
      <w:r w:rsidR="003D1752">
        <w:rPr>
          <w:rFonts w:ascii="Times New Roman" w:eastAsia="Times New Roman" w:hAnsi="Times New Roman" w:cs="Times New Roman"/>
          <w:sz w:val="28"/>
        </w:rPr>
        <w:t>.</w:t>
      </w:r>
    </w:p>
    <w:p w14:paraId="37C06F07" w14:textId="2E8E2D47" w:rsidR="00B417C0" w:rsidRDefault="00B417C0" w:rsidP="0033234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Менеджер – отвечает за обработку заказа.</w:t>
      </w:r>
      <w:bookmarkStart w:id="1" w:name="_GoBack"/>
      <w:bookmarkEnd w:id="1"/>
    </w:p>
    <w:p w14:paraId="1F6BCADF" w14:textId="07C105D6" w:rsidR="00B417C0" w:rsidRDefault="00B417C0" w:rsidP="0033234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 – контролирует процесс изготовления.</w:t>
      </w:r>
    </w:p>
    <w:p w14:paraId="2FDE8C81" w14:textId="115542F4" w:rsidR="00B417C0" w:rsidRDefault="00B417C0" w:rsidP="0033234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Установщик – устанавливает знаки.</w:t>
      </w:r>
    </w:p>
    <w:p w14:paraId="23AA196F" w14:textId="77777777" w:rsidR="003D1752" w:rsidRDefault="003D1752" w:rsidP="00332340">
      <w:pPr>
        <w:rPr>
          <w:rFonts w:ascii="Times New Roman" w:eastAsia="Times New Roman" w:hAnsi="Times New Roman" w:cs="Times New Roman"/>
          <w:b/>
          <w:sz w:val="44"/>
        </w:rPr>
      </w:pPr>
    </w:p>
    <w:p w14:paraId="4F9E88EC" w14:textId="6933FD8E" w:rsidR="003D1752" w:rsidRDefault="003D1752" w:rsidP="003D1752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>Заключение</w:t>
      </w:r>
    </w:p>
    <w:p w14:paraId="0FF79829" w14:textId="508B7D44" w:rsidR="003D1752" w:rsidRDefault="003D1752" w:rsidP="00332340">
      <w:pPr>
        <w:jc w:val="both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</w:t>
      </w:r>
      <w:r w:rsidR="00332340">
        <w:rPr>
          <w:rFonts w:ascii="Times New Roman" w:eastAsia="Times New Roman" w:hAnsi="Times New Roman" w:cs="Times New Roman"/>
          <w:sz w:val="28"/>
        </w:rPr>
        <w:t xml:space="preserve">выполнения лабораторной </w:t>
      </w:r>
      <w:r>
        <w:rPr>
          <w:rFonts w:ascii="Times New Roman" w:eastAsia="Times New Roman" w:hAnsi="Times New Roman" w:cs="Times New Roman"/>
          <w:sz w:val="28"/>
        </w:rPr>
        <w:t xml:space="preserve">работы </w:t>
      </w:r>
      <w:r w:rsidR="00332340">
        <w:rPr>
          <w:rFonts w:ascii="Times New Roman" w:eastAsia="Times New Roman" w:hAnsi="Times New Roman" w:cs="Times New Roman"/>
          <w:sz w:val="28"/>
        </w:rPr>
        <w:t>была изучена</w:t>
      </w:r>
      <w:r>
        <w:rPr>
          <w:rFonts w:ascii="Times New Roman" w:eastAsia="Times New Roman" w:hAnsi="Times New Roman" w:cs="Times New Roman"/>
          <w:sz w:val="28"/>
        </w:rPr>
        <w:t xml:space="preserve"> работа </w:t>
      </w:r>
      <w:r w:rsidR="00332340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332340">
        <w:rPr>
          <w:rFonts w:ascii="Times New Roman" w:eastAsia="Times New Roman" w:hAnsi="Times New Roman" w:cs="Times New Roman"/>
          <w:sz w:val="28"/>
        </w:rPr>
        <w:t>ном приложении</w:t>
      </w:r>
      <w:r w:rsidR="00B417C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417C0">
        <w:rPr>
          <w:rFonts w:ascii="Times New Roman" w:eastAsia="Times New Roman" w:hAnsi="Times New Roman" w:cs="Times New Roman"/>
          <w:sz w:val="28"/>
        </w:rPr>
        <w:t>Ram</w:t>
      </w:r>
      <w:proofErr w:type="spellEnd"/>
      <w:r w:rsidR="00B417C0">
        <w:rPr>
          <w:rFonts w:ascii="Times New Roman" w:eastAsia="Times New Roman" w:hAnsi="Times New Roman" w:cs="Times New Roman"/>
          <w:sz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</w:rPr>
        <w:t>s, грамотно составлять модели бизнес-процессов и их декомпозировать, правильно распределять ресурсы и грамотно их реализовывать.</w:t>
      </w:r>
    </w:p>
    <w:p w14:paraId="289508E1" w14:textId="77777777" w:rsidR="003D1752" w:rsidRDefault="003D1752" w:rsidP="003D1752">
      <w:pPr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D07C168" w14:textId="23240EBF" w:rsidR="00BB270A" w:rsidRDefault="00BB270A" w:rsidP="00BB270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используемых источников</w:t>
      </w:r>
      <w:bookmarkEnd w:id="0"/>
    </w:p>
    <w:p w14:paraId="5A8688DD" w14:textId="77777777" w:rsidR="00B417C0" w:rsidRPr="006B0DE0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bookmarkStart w:id="2" w:name="_Toc20271383"/>
      <w:proofErr w:type="spellStart"/>
      <w:r w:rsidRPr="00D53351">
        <w:t>AllFusion</w:t>
      </w:r>
      <w:proofErr w:type="spellEnd"/>
      <w:r w:rsidRPr="00D53351">
        <w:t xml:space="preserve"> </w:t>
      </w:r>
      <w:proofErr w:type="spellStart"/>
      <w:r w:rsidRPr="00D53351">
        <w:t>Process</w:t>
      </w:r>
      <w:proofErr w:type="spellEnd"/>
      <w:r w:rsidRPr="00D53351">
        <w:t xml:space="preserve"> </w:t>
      </w:r>
      <w:proofErr w:type="spellStart"/>
      <w:r w:rsidRPr="00D53351">
        <w:t>Modeler</w:t>
      </w:r>
      <w:proofErr w:type="spellEnd"/>
      <w:r w:rsidRPr="00D53351">
        <w:t>;</w:t>
      </w:r>
    </w:p>
    <w:p w14:paraId="763D68F6" w14:textId="77777777" w:rsidR="00B417C0" w:rsidRPr="006B0DE0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proofErr w:type="spellStart"/>
      <w:r w:rsidRPr="00D53351">
        <w:t>AllFusion</w:t>
      </w:r>
      <w:proofErr w:type="spellEnd"/>
      <w:r w:rsidRPr="00D53351">
        <w:t xml:space="preserve"> </w:t>
      </w:r>
      <w:proofErr w:type="spellStart"/>
      <w:r w:rsidRPr="00D53351">
        <w:t>ERwin</w:t>
      </w:r>
      <w:proofErr w:type="spellEnd"/>
      <w:r w:rsidRPr="00D53351">
        <w:t xml:space="preserve"> </w:t>
      </w:r>
      <w:proofErr w:type="spellStart"/>
      <w:r w:rsidRPr="00D53351">
        <w:t>Data</w:t>
      </w:r>
      <w:proofErr w:type="spellEnd"/>
      <w:r w:rsidRPr="00D53351">
        <w:t xml:space="preserve"> </w:t>
      </w:r>
      <w:proofErr w:type="spellStart"/>
      <w:r w:rsidRPr="00D53351">
        <w:t>Modeler</w:t>
      </w:r>
      <w:proofErr w:type="spellEnd"/>
      <w:r w:rsidRPr="00D53351">
        <w:t>;</w:t>
      </w:r>
    </w:p>
    <w:p w14:paraId="2CF0AE0A" w14:textId="77777777" w:rsidR="00B417C0" w:rsidRPr="006B0DE0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r w:rsidRPr="00D53351">
        <w:t>Business Studio;</w:t>
      </w:r>
    </w:p>
    <w:p w14:paraId="28517519" w14:textId="77777777" w:rsidR="00B417C0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r w:rsidRPr="00D53351">
        <w:t>Microsoft Visio</w:t>
      </w:r>
      <w:r>
        <w:t>;</w:t>
      </w:r>
    </w:p>
    <w:p w14:paraId="58061427" w14:textId="77777777" w:rsidR="00B417C0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proofErr w:type="spellStart"/>
      <w:r w:rsidRPr="00C975ED">
        <w:t>Ramus</w:t>
      </w:r>
      <w:proofErr w:type="spellEnd"/>
      <w:r>
        <w:t>;</w:t>
      </w:r>
    </w:p>
    <w:p w14:paraId="7C3FEE5C" w14:textId="77777777" w:rsidR="00B417C0" w:rsidRPr="00C975ED" w:rsidRDefault="00B417C0" w:rsidP="00B417C0">
      <w:pPr>
        <w:pStyle w:val="a8"/>
        <w:widowControl/>
        <w:numPr>
          <w:ilvl w:val="0"/>
          <w:numId w:val="6"/>
        </w:numPr>
        <w:suppressAutoHyphens w:val="0"/>
        <w:spacing w:line="360" w:lineRule="auto"/>
        <w:ind w:left="1276" w:hanging="567"/>
        <w:jc w:val="both"/>
      </w:pPr>
      <w:r w:rsidRPr="00C975ED">
        <w:t>ARIS BUSINESS PERFORMANCE EDITION;</w:t>
      </w:r>
    </w:p>
    <w:p w14:paraId="10D91F52" w14:textId="0B533D44" w:rsidR="00BB270A" w:rsidRDefault="00FF5BE1" w:rsidP="00332340">
      <w:pPr>
        <w:pStyle w:val="1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</w:t>
      </w:r>
      <w:bookmarkEnd w:id="2"/>
    </w:p>
    <w:p w14:paraId="136213A0" w14:textId="7B24D74F" w:rsidR="00D15B1A" w:rsidRPr="00D15B1A" w:rsidRDefault="00B417C0" w:rsidP="00D15B1A">
      <w:r>
        <w:rPr>
          <w:noProof/>
          <w:lang w:eastAsia="ru-RU" w:bidi="ar-SA"/>
        </w:rPr>
        <w:drawing>
          <wp:inline distT="0" distB="0" distL="0" distR="0" wp14:anchorId="6ABA93CB" wp14:editId="0569FF17">
            <wp:extent cx="5934075" cy="3695700"/>
            <wp:effectExtent l="0" t="0" r="9525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03AE" w14:textId="125183BB" w:rsidR="00DB4D87" w:rsidRPr="00A6182A" w:rsidRDefault="00DB4D87" w:rsidP="00DB4D87">
      <w:pPr>
        <w:rPr>
          <w:lang w:val="en-US"/>
        </w:rPr>
      </w:pPr>
    </w:p>
    <w:p w14:paraId="5CDA82A9" w14:textId="5B96758C" w:rsidR="00DB4D87" w:rsidRPr="00B417C0" w:rsidRDefault="00427FF6" w:rsidP="00427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– бизнес-процесс «</w:t>
      </w:r>
      <w:r w:rsidR="00B417C0">
        <w:rPr>
          <w:rFonts w:ascii="Times New Roman" w:hAnsi="Times New Roman" w:cs="Times New Roman"/>
          <w:sz w:val="28"/>
          <w:szCs w:val="28"/>
        </w:rPr>
        <w:t>Изготовление и установка дорожных знаков»</w:t>
      </w:r>
    </w:p>
    <w:p w14:paraId="0A71F8A5" w14:textId="77777777" w:rsidR="00152EC5" w:rsidRDefault="00152EC5" w:rsidP="00DB4D87"/>
    <w:p w14:paraId="756ECCE8" w14:textId="5C37513B" w:rsidR="00DB4D87" w:rsidRDefault="00DB4D87" w:rsidP="00DB4D87"/>
    <w:p w14:paraId="56D91F38" w14:textId="63D506A4" w:rsidR="00B417C0" w:rsidRDefault="00B417C0" w:rsidP="00427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28F98DC" wp14:editId="2FE50696">
            <wp:extent cx="5934075" cy="3933825"/>
            <wp:effectExtent l="0" t="0" r="9525" b="9525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DFC1" w14:textId="06B92861" w:rsidR="00DB4D87" w:rsidRPr="00B23BDF" w:rsidRDefault="00B417C0" w:rsidP="00427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 –декомпозиция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r w:rsidR="00427FF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Изготовление и установка дорожных знаков</w:t>
      </w:r>
      <w:r w:rsidR="00427FF6">
        <w:rPr>
          <w:rFonts w:ascii="Times New Roman" w:hAnsi="Times New Roman" w:cs="Times New Roman"/>
          <w:sz w:val="28"/>
          <w:szCs w:val="28"/>
        </w:rPr>
        <w:t>»</w:t>
      </w:r>
    </w:p>
    <w:p w14:paraId="6B5F41F8" w14:textId="77777777" w:rsidR="00152EC5" w:rsidRDefault="00152EC5" w:rsidP="00DB4D87"/>
    <w:p w14:paraId="37A9EE79" w14:textId="23D02A7B" w:rsidR="00DB4D87" w:rsidRDefault="00B417C0" w:rsidP="00DB4D87">
      <w:r>
        <w:rPr>
          <w:noProof/>
          <w:lang w:eastAsia="ru-RU" w:bidi="ar-SA"/>
        </w:rPr>
        <w:drawing>
          <wp:inline distT="0" distB="0" distL="0" distR="0" wp14:anchorId="6FCDBF1D" wp14:editId="5049B441">
            <wp:extent cx="5934075" cy="4095750"/>
            <wp:effectExtent l="0" t="0" r="9525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8AA2" w14:textId="3340EAD1" w:rsidR="007262E2" w:rsidRDefault="0011229A" w:rsidP="00112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– декомпозиция процесс «</w:t>
      </w:r>
      <w:r w:rsidR="00B417C0">
        <w:rPr>
          <w:rFonts w:ascii="Times New Roman" w:hAnsi="Times New Roman" w:cs="Times New Roman"/>
          <w:sz w:val="28"/>
          <w:szCs w:val="28"/>
        </w:rPr>
        <w:t>Вырезка металла и наклейка пленки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B8375F" w14:textId="77777777" w:rsidR="00CC29BD" w:rsidRDefault="00CC29BD" w:rsidP="00CC2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2829B" w14:textId="77777777" w:rsidR="00CC29BD" w:rsidRDefault="00CC29BD" w:rsidP="00CC2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D5713" w14:textId="77777777" w:rsidR="00CC29BD" w:rsidRDefault="00CC29BD" w:rsidP="00CC2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D81AF" w14:textId="55E974A9" w:rsidR="00CC29BD" w:rsidRPr="007262E2" w:rsidRDefault="00CC29BD" w:rsidP="00CC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Таб.1.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65"/>
        <w:gridCol w:w="2476"/>
        <w:gridCol w:w="2168"/>
        <w:gridCol w:w="1611"/>
        <w:gridCol w:w="2025"/>
      </w:tblGrid>
      <w:tr w:rsidR="00CC29BD" w14:paraId="291637EA" w14:textId="77777777" w:rsidTr="00AC7FEC">
        <w:trPr>
          <w:jc w:val="center"/>
        </w:trPr>
        <w:tc>
          <w:tcPr>
            <w:tcW w:w="1051" w:type="dxa"/>
          </w:tcPr>
          <w:p w14:paraId="30B4FAC1" w14:textId="77777777" w:rsidR="00CC29BD" w:rsidRPr="0045293A" w:rsidRDefault="00CC29BD" w:rsidP="00AC7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14:paraId="2A049256" w14:textId="77777777" w:rsidR="00CC29BD" w:rsidRPr="0045293A" w:rsidRDefault="00CC29BD" w:rsidP="00AC7F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C6EA704" w14:textId="77777777" w:rsidR="00CC29BD" w:rsidRDefault="00CC29BD" w:rsidP="00AC7FE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  <w:tc>
          <w:tcPr>
            <w:tcW w:w="2336" w:type="dxa"/>
          </w:tcPr>
          <w:p w14:paraId="0C09F9A8" w14:textId="77777777" w:rsidR="00CC29BD" w:rsidRPr="0045293A" w:rsidRDefault="00CC29BD" w:rsidP="00AC7F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операции</w:t>
            </w:r>
          </w:p>
        </w:tc>
        <w:tc>
          <w:tcPr>
            <w:tcW w:w="1664" w:type="dxa"/>
          </w:tcPr>
          <w:p w14:paraId="75BB5428" w14:textId="77777777" w:rsidR="00CC29BD" w:rsidRPr="0045293A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Входящие ресурсы</w:t>
            </w:r>
          </w:p>
        </w:tc>
        <w:tc>
          <w:tcPr>
            <w:tcW w:w="1664" w:type="dxa"/>
          </w:tcPr>
          <w:p w14:paraId="2E98703A" w14:textId="77777777" w:rsidR="00CC29BD" w:rsidRPr="0045293A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Исходящие ресурсы</w:t>
            </w:r>
          </w:p>
        </w:tc>
      </w:tr>
      <w:tr w:rsidR="00CC29BD" w14:paraId="4AADF2B1" w14:textId="77777777" w:rsidTr="00AC7FEC">
        <w:trPr>
          <w:jc w:val="center"/>
        </w:trPr>
        <w:tc>
          <w:tcPr>
            <w:tcW w:w="1051" w:type="dxa"/>
          </w:tcPr>
          <w:p w14:paraId="546BD37D" w14:textId="77777777" w:rsidR="00CC29BD" w:rsidRPr="0045293A" w:rsidRDefault="00CC29BD" w:rsidP="00AC7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14:paraId="479D4730" w14:textId="36D4AFDD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заказа</w:t>
            </w:r>
          </w:p>
        </w:tc>
        <w:tc>
          <w:tcPr>
            <w:tcW w:w="2336" w:type="dxa"/>
          </w:tcPr>
          <w:p w14:paraId="77C0E20A" w14:textId="6A8EE713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заказа</w:t>
            </w:r>
          </w:p>
        </w:tc>
        <w:tc>
          <w:tcPr>
            <w:tcW w:w="1664" w:type="dxa"/>
          </w:tcPr>
          <w:p w14:paraId="3DAC7F29" w14:textId="396C73F5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</w:t>
            </w:r>
          </w:p>
        </w:tc>
        <w:tc>
          <w:tcPr>
            <w:tcW w:w="1664" w:type="dxa"/>
          </w:tcPr>
          <w:p w14:paraId="1D972688" w14:textId="16042D22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Обработанный заказ</w:t>
            </w:r>
          </w:p>
        </w:tc>
      </w:tr>
      <w:tr w:rsidR="00CC29BD" w14:paraId="16F37AAC" w14:textId="77777777" w:rsidTr="00AC7FEC">
        <w:trPr>
          <w:jc w:val="center"/>
        </w:trPr>
        <w:tc>
          <w:tcPr>
            <w:tcW w:w="1051" w:type="dxa"/>
          </w:tcPr>
          <w:p w14:paraId="0E444E7D" w14:textId="77777777" w:rsidR="00CC29BD" w:rsidRPr="0045293A" w:rsidRDefault="00CC29BD" w:rsidP="00AC7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14:paraId="6D83D13F" w14:textId="5F6F8761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Вырезка металла и наклейка пленки</w:t>
            </w:r>
          </w:p>
        </w:tc>
        <w:tc>
          <w:tcPr>
            <w:tcW w:w="2336" w:type="dxa"/>
          </w:tcPr>
          <w:p w14:paraId="74FF54CC" w14:textId="71CFA259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Вырезка металла и наклейка пленки</w:t>
            </w:r>
          </w:p>
        </w:tc>
        <w:tc>
          <w:tcPr>
            <w:tcW w:w="1664" w:type="dxa"/>
          </w:tcPr>
          <w:p w14:paraId="0264FA25" w14:textId="01BE84DB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Пленка, металл</w:t>
            </w:r>
          </w:p>
        </w:tc>
        <w:tc>
          <w:tcPr>
            <w:tcW w:w="1664" w:type="dxa"/>
          </w:tcPr>
          <w:p w14:paraId="76DCFD6F" w14:textId="25068A3C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знаки</w:t>
            </w:r>
          </w:p>
        </w:tc>
      </w:tr>
      <w:tr w:rsidR="00CC29BD" w14:paraId="382E5EC0" w14:textId="77777777" w:rsidTr="00AC7FEC">
        <w:trPr>
          <w:jc w:val="center"/>
        </w:trPr>
        <w:tc>
          <w:tcPr>
            <w:tcW w:w="1051" w:type="dxa"/>
          </w:tcPr>
          <w:p w14:paraId="15B5DFE5" w14:textId="77777777" w:rsidR="00CC29BD" w:rsidRPr="0045293A" w:rsidRDefault="00CC29BD" w:rsidP="00AC7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14:paraId="7D5B0BA3" w14:textId="5F279769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дорогах</w:t>
            </w:r>
          </w:p>
        </w:tc>
        <w:tc>
          <w:tcPr>
            <w:tcW w:w="2336" w:type="dxa"/>
          </w:tcPr>
          <w:p w14:paraId="28DA55F1" w14:textId="5D538A88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 на дорогах</w:t>
            </w:r>
          </w:p>
        </w:tc>
        <w:tc>
          <w:tcPr>
            <w:tcW w:w="1664" w:type="dxa"/>
          </w:tcPr>
          <w:p w14:paraId="5B1FBD6A" w14:textId="264038E1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знаки</w:t>
            </w:r>
          </w:p>
        </w:tc>
        <w:tc>
          <w:tcPr>
            <w:tcW w:w="1664" w:type="dxa"/>
          </w:tcPr>
          <w:p w14:paraId="6BB2748E" w14:textId="7B55D9C3" w:rsidR="00CC29BD" w:rsidRDefault="00CC29BD" w:rsidP="00AC7FE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изготовленные и установленные дорожные знаки, гарантия</w:t>
            </w:r>
          </w:p>
        </w:tc>
      </w:tr>
    </w:tbl>
    <w:p w14:paraId="5C7D3003" w14:textId="77777777" w:rsidR="003D2DFB" w:rsidRPr="007262E2" w:rsidRDefault="003D2DFB" w:rsidP="001122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2DFB" w:rsidRPr="0072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320"/>
    <w:multiLevelType w:val="hybridMultilevel"/>
    <w:tmpl w:val="0E74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873DEF"/>
    <w:multiLevelType w:val="hybridMultilevel"/>
    <w:tmpl w:val="8E3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9A4"/>
    <w:multiLevelType w:val="hybridMultilevel"/>
    <w:tmpl w:val="0E08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D0A"/>
    <w:multiLevelType w:val="hybridMultilevel"/>
    <w:tmpl w:val="6DE0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342D"/>
    <w:multiLevelType w:val="hybridMultilevel"/>
    <w:tmpl w:val="CD1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362"/>
    <w:multiLevelType w:val="hybridMultilevel"/>
    <w:tmpl w:val="59F0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63"/>
    <w:rsid w:val="000A687D"/>
    <w:rsid w:val="000B5B98"/>
    <w:rsid w:val="00103053"/>
    <w:rsid w:val="0011229A"/>
    <w:rsid w:val="00121D08"/>
    <w:rsid w:val="0013600A"/>
    <w:rsid w:val="00152EC5"/>
    <w:rsid w:val="00170D5B"/>
    <w:rsid w:val="00202AB1"/>
    <w:rsid w:val="0021677D"/>
    <w:rsid w:val="00264F99"/>
    <w:rsid w:val="002A55F1"/>
    <w:rsid w:val="0030456F"/>
    <w:rsid w:val="00332340"/>
    <w:rsid w:val="00341D63"/>
    <w:rsid w:val="003D1752"/>
    <w:rsid w:val="003D2DFB"/>
    <w:rsid w:val="00427FF6"/>
    <w:rsid w:val="00446C62"/>
    <w:rsid w:val="00467588"/>
    <w:rsid w:val="004F5180"/>
    <w:rsid w:val="005034F6"/>
    <w:rsid w:val="00522E9A"/>
    <w:rsid w:val="00526D8E"/>
    <w:rsid w:val="00543650"/>
    <w:rsid w:val="00574A1B"/>
    <w:rsid w:val="005C3B4D"/>
    <w:rsid w:val="006770EB"/>
    <w:rsid w:val="006D7102"/>
    <w:rsid w:val="00707236"/>
    <w:rsid w:val="00720BC7"/>
    <w:rsid w:val="007262E2"/>
    <w:rsid w:val="007442E0"/>
    <w:rsid w:val="00790AB7"/>
    <w:rsid w:val="007C1E33"/>
    <w:rsid w:val="008618AD"/>
    <w:rsid w:val="00893CCD"/>
    <w:rsid w:val="008A09F5"/>
    <w:rsid w:val="008C228C"/>
    <w:rsid w:val="00913B10"/>
    <w:rsid w:val="00936A21"/>
    <w:rsid w:val="00A4279D"/>
    <w:rsid w:val="00A6182A"/>
    <w:rsid w:val="00A723DD"/>
    <w:rsid w:val="00AA0128"/>
    <w:rsid w:val="00AC1DDA"/>
    <w:rsid w:val="00B23BDF"/>
    <w:rsid w:val="00B417C0"/>
    <w:rsid w:val="00B613EE"/>
    <w:rsid w:val="00B65575"/>
    <w:rsid w:val="00B7261D"/>
    <w:rsid w:val="00BB270A"/>
    <w:rsid w:val="00BC2917"/>
    <w:rsid w:val="00CA553F"/>
    <w:rsid w:val="00CC29BD"/>
    <w:rsid w:val="00CD585A"/>
    <w:rsid w:val="00D15B1A"/>
    <w:rsid w:val="00D553FA"/>
    <w:rsid w:val="00D97F17"/>
    <w:rsid w:val="00DB4D87"/>
    <w:rsid w:val="00DD2B32"/>
    <w:rsid w:val="00E86AC5"/>
    <w:rsid w:val="00EA6A88"/>
    <w:rsid w:val="00EF2D76"/>
    <w:rsid w:val="00F050DE"/>
    <w:rsid w:val="00FA39D0"/>
    <w:rsid w:val="00FB3FE1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B272"/>
  <w15:chartTrackingRefBased/>
  <w15:docId w15:val="{EC0E6C46-AC6A-46C2-BE3F-A8DF90AF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E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770E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13E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B613EE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B613E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70EB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a6">
    <w:name w:val="TOC Heading"/>
    <w:basedOn w:val="1"/>
    <w:next w:val="a"/>
    <w:uiPriority w:val="39"/>
    <w:unhideWhenUsed/>
    <w:qFormat/>
    <w:rsid w:val="004F5180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4F5180"/>
    <w:pPr>
      <w:spacing w:after="100"/>
    </w:pPr>
    <w:rPr>
      <w:rFonts w:cs="Mangal"/>
      <w:szCs w:val="21"/>
    </w:rPr>
  </w:style>
  <w:style w:type="character" w:styleId="a7">
    <w:name w:val="Hyperlink"/>
    <w:basedOn w:val="a0"/>
    <w:uiPriority w:val="99"/>
    <w:unhideWhenUsed/>
    <w:rsid w:val="004F518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456F"/>
    <w:pPr>
      <w:ind w:left="720"/>
      <w:contextualSpacing/>
    </w:pPr>
    <w:rPr>
      <w:rFonts w:cs="Mangal"/>
      <w:szCs w:val="2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76F2-D3EB-4558-8A37-F1F9DD80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u_know_who am_i</cp:lastModifiedBy>
  <cp:revision>4</cp:revision>
  <dcterms:created xsi:type="dcterms:W3CDTF">2019-11-15T07:34:00Z</dcterms:created>
  <dcterms:modified xsi:type="dcterms:W3CDTF">2021-11-09T17:57:00Z</dcterms:modified>
</cp:coreProperties>
</file>